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D4003B" w14:paraId="7898766A" w14:textId="77777777">
        <w:tc>
          <w:tcPr>
            <w:tcW w:w="509" w:type="dxa"/>
          </w:tcPr>
          <w:p w14:paraId="0E3B90CB" w14:textId="77777777" w:rsidR="00D4003B" w:rsidRDefault="00000000">
            <w:pPr>
              <w:pStyle w:val="affff0"/>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1E2E7DAF" w14:textId="77777777" w:rsidR="00D4003B" w:rsidRDefault="00000000">
            <w:pPr>
              <w:pStyle w:val="affff0"/>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t>93.080</w:t>
            </w: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 xml:space="preserve"> </w:t>
            </w:r>
            <w:r>
              <w:rPr>
                <w:rFonts w:ascii="黑体" w:eastAsia="黑体" w:hAnsi="黑体"/>
                <w:sz w:val="21"/>
                <w:szCs w:val="21"/>
              </w:rPr>
              <w:fldChar w:fldCharType="end"/>
            </w:r>
            <w:bookmarkEnd w:id="0"/>
          </w:p>
        </w:tc>
      </w:tr>
      <w:tr w:rsidR="00D4003B" w14:paraId="4DE52931" w14:textId="77777777">
        <w:tc>
          <w:tcPr>
            <w:tcW w:w="509" w:type="dxa"/>
          </w:tcPr>
          <w:p w14:paraId="0C03CA87" w14:textId="77777777" w:rsidR="00D4003B"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14:paraId="087D6700" w14:textId="77777777" w:rsidR="00D4003B"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P66"/>
                  </w:textInput>
                </w:ffData>
              </w:fldChar>
            </w:r>
            <w:bookmarkStart w:id="1"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P66</w:t>
            </w:r>
            <w:r>
              <w:rPr>
                <w:rFonts w:ascii="黑体" w:eastAsia="黑体" w:hAnsi="黑体"/>
                <w:sz w:val="21"/>
                <w:szCs w:val="21"/>
              </w:rPr>
              <w:fldChar w:fldCharType="end"/>
            </w:r>
            <w:bookmarkEnd w:id="1"/>
          </w:p>
        </w:tc>
      </w:tr>
    </w:tbl>
    <w:tbl>
      <w:tblPr>
        <w:tblStyle w:val="affff7"/>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D4003B" w14:paraId="5E94B307" w14:textId="77777777">
        <w:tc>
          <w:tcPr>
            <w:tcW w:w="6407" w:type="dxa"/>
          </w:tcPr>
          <w:p w14:paraId="6B6A0D7F" w14:textId="592D3AC6" w:rsidR="00D4003B" w:rsidRDefault="00000000">
            <w:pPr>
              <w:pStyle w:val="afffff"/>
              <w:framePr w:w="0" w:hRule="auto" w:wrap="auto" w:hAnchor="text" w:xAlign="left" w:yAlign="inline" w:anchorLock="0"/>
              <w:rPr>
                <w:rFonts w:ascii="宋体" w:hAnsi="宋体" w:hint="eastAsia"/>
                <w:sz w:val="28"/>
                <w:szCs w:val="28"/>
              </w:rPr>
            </w:pPr>
            <w:bookmarkStart w:id="2" w:name="_Hlk26473981"/>
            <w:r>
              <w:rPr>
                <w:sz w:val="21"/>
                <w:szCs w:val="21"/>
              </w:rPr>
              <w:t xml:space="preserve"> </w:t>
            </w:r>
          </w:p>
        </w:tc>
      </w:tr>
    </w:tbl>
    <w:bookmarkEnd w:id="2"/>
    <w:p w14:paraId="17BD9412" w14:textId="4DE6573F" w:rsidR="00D4003B" w:rsidRPr="00D44CB3" w:rsidRDefault="00000000">
      <w:pPr>
        <w:pStyle w:val="affffffffff2"/>
        <w:framePr w:wrap="auto"/>
        <w:rPr>
          <w:color w:val="FFFFFF" w:themeColor="background1"/>
          <w:lang w:val="fr-FR"/>
        </w:rPr>
      </w:pPr>
      <w:r w:rsidRPr="00D44CB3">
        <w:rPr>
          <w:color w:val="FFFFFF" w:themeColor="background1"/>
          <w:lang w:val="fr-FR"/>
        </w:rPr>
        <w:t>DB</w:t>
      </w:r>
    </w:p>
    <w:p w14:paraId="5EE62392" w14:textId="2750514B" w:rsidR="00D4003B" w:rsidRDefault="007F7DE1">
      <w:pPr>
        <w:pStyle w:val="affffffffff3"/>
        <w:framePr w:wrap="auto"/>
        <w:rPr>
          <w:rFonts w:hAnsi="黑体" w:hint="eastAsia"/>
        </w:rPr>
      </w:pPr>
      <w:r>
        <w:rPr>
          <w:rFonts w:hAnsi="黑体" w:hint="eastAsia"/>
        </w:rPr>
        <w:fldChar w:fldCharType="begin">
          <w:ffData>
            <w:name w:val="OSTD_CODE"/>
            <w:enabled/>
            <w:calcOnExit w:val="0"/>
            <w:textInput>
              <w:default w:val="T-GDHS 0XX-2026"/>
            </w:textInput>
          </w:ffData>
        </w:fldChar>
      </w:r>
      <w:bookmarkStart w:id="3" w:name="OSTD_CODE"/>
      <w:r>
        <w:rPr>
          <w:rFonts w:hAnsi="黑体" w:hint="eastAsia"/>
        </w:rPr>
        <w:instrText xml:space="preserve"> FORMTEXT </w:instrText>
      </w:r>
      <w:r>
        <w:rPr>
          <w:rFonts w:hAnsi="黑体" w:hint="eastAsia"/>
        </w:rPr>
      </w:r>
      <w:r>
        <w:rPr>
          <w:rFonts w:hAnsi="黑体" w:hint="eastAsia"/>
        </w:rPr>
        <w:fldChar w:fldCharType="separate"/>
      </w:r>
      <w:r>
        <w:rPr>
          <w:rFonts w:hAnsi="黑体" w:hint="eastAsia"/>
          <w:noProof/>
        </w:rPr>
        <w:t>T-GDHS 0XX-2026</w:t>
      </w:r>
      <w:r>
        <w:rPr>
          <w:rFonts w:hAnsi="黑体" w:hint="eastAsia"/>
        </w:rPr>
        <w:fldChar w:fldCharType="end"/>
      </w:r>
      <w:bookmarkEnd w:id="3"/>
    </w:p>
    <w:p w14:paraId="3DEF783F" w14:textId="77777777" w:rsidR="00D4003B" w:rsidRDefault="00000000">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7B4972DD" wp14:editId="4BC87C59">
                <wp:simplePos x="0" y="0"/>
                <wp:positionH relativeFrom="page">
                  <wp:posOffset>900430</wp:posOffset>
                </wp:positionH>
                <wp:positionV relativeFrom="page">
                  <wp:posOffset>2700655</wp:posOffset>
                </wp:positionV>
                <wp:extent cx="6120130" cy="0"/>
                <wp:effectExtent l="0" t="0" r="0" b="0"/>
                <wp:wrapNone/>
                <wp:docPr id="73"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4916E208" id="直接连接符 2"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PPxlUmiAQAAMAMAAA4AAAAAAAAAAAAAAAAALgIAAGRycy9lMm9Eb2MueG1sUEsBAi0AFAAGAAgA&#10;AAAhAFGBN7ffAAAADAEAAA8AAAAAAAAAAAAAAAAA/AMAAGRycy9kb3ducmV2LnhtbFBLBQYAAAAA&#10;BAAEAPMAAAAIBQAAAAA=&#10;" o:allowoverlap="f">
                <w10:wrap anchorx="page" anchory="page"/>
              </v:line>
            </w:pict>
          </mc:Fallback>
        </mc:AlternateContent>
      </w:r>
    </w:p>
    <w:p w14:paraId="26E4EB6B" w14:textId="77777777" w:rsidR="00D4003B" w:rsidRDefault="00D4003B">
      <w:pPr>
        <w:pStyle w:val="afffff0"/>
        <w:framePr w:w="9639" w:h="6976" w:hRule="exact" w:hSpace="0" w:vSpace="0" w:wrap="around" w:hAnchor="page" w:y="6408"/>
        <w:jc w:val="center"/>
        <w:rPr>
          <w:rFonts w:ascii="黑体" w:eastAsia="黑体" w:hAnsi="黑体" w:hint="eastAsia"/>
          <w:b w:val="0"/>
          <w:bCs w:val="0"/>
          <w:w w:val="100"/>
        </w:rPr>
      </w:pPr>
    </w:p>
    <w:bookmarkStart w:id="4" w:name="_Hlk128497006"/>
    <w:p w14:paraId="37283C3E" w14:textId="69973E43" w:rsidR="00D4003B" w:rsidRDefault="00CA64FF">
      <w:pPr>
        <w:pStyle w:val="affffffffff4"/>
        <w:framePr w:h="6974" w:hRule="exact" w:wrap="around" w:x="1419" w:anchorLock="1"/>
        <w:rPr>
          <w:rFonts w:hint="eastAsia"/>
        </w:rPr>
      </w:pPr>
      <w:r>
        <w:rPr>
          <w:rFonts w:hint="eastAsia"/>
        </w:rPr>
        <w:fldChar w:fldCharType="begin">
          <w:ffData>
            <w:name w:val="CSTD_NAME"/>
            <w:enabled/>
            <w:calcOnExit w:val="0"/>
            <w:textInput>
              <w:default w:val="ETC门架监控成像跨车道补光设计与验收规范"/>
            </w:textInput>
          </w:ffData>
        </w:fldChar>
      </w:r>
      <w:bookmarkStart w:id="5" w:name="CSTD_NAME"/>
      <w:r>
        <w:rPr>
          <w:rFonts w:hint="eastAsia"/>
        </w:rPr>
        <w:instrText xml:space="preserve"> </w:instrText>
      </w:r>
      <w:r>
        <w:instrText>FORMTEXT</w:instrText>
      </w:r>
      <w:r>
        <w:rPr>
          <w:rFonts w:hint="eastAsia"/>
        </w:rPr>
        <w:instrText xml:space="preserve"> </w:instrText>
      </w:r>
      <w:r>
        <w:rPr>
          <w:rFonts w:hint="eastAsia"/>
        </w:rPr>
      </w:r>
      <w:r>
        <w:rPr>
          <w:rFonts w:hint="eastAsia"/>
        </w:rPr>
        <w:fldChar w:fldCharType="separate"/>
      </w:r>
      <w:r>
        <w:rPr>
          <w:rFonts w:hint="eastAsia"/>
          <w:noProof/>
        </w:rPr>
        <w:t>ETC门架监控成像跨车道补光设计与验收规范</w:t>
      </w:r>
      <w:r>
        <w:rPr>
          <w:rFonts w:hint="eastAsia"/>
        </w:rPr>
        <w:fldChar w:fldCharType="end"/>
      </w:r>
      <w:bookmarkEnd w:id="5"/>
    </w:p>
    <w:bookmarkEnd w:id="4"/>
    <w:p w14:paraId="1D9BDE3B" w14:textId="77777777" w:rsidR="00D4003B" w:rsidRDefault="00D4003B">
      <w:pPr>
        <w:framePr w:w="9639" w:h="6974" w:hRule="exact" w:wrap="around" w:vAnchor="page" w:hAnchor="page" w:x="1419" w:y="6408" w:anchorLock="1"/>
        <w:ind w:left="-1418"/>
      </w:pPr>
    </w:p>
    <w:p w14:paraId="7FA950C0" w14:textId="2A53052A" w:rsidR="00D4003B" w:rsidRDefault="00BC754B">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Specification for design and acceptance of cross-lane fill light for ETC portal"/>
            </w:textInput>
          </w:ffData>
        </w:fldChar>
      </w:r>
      <w:bookmarkStart w:id="6"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noProof/>
          <w:szCs w:val="28"/>
        </w:rPr>
        <w:t>Specification for design and acceptance of cross-lane fill light for ETC portal</w:t>
      </w:r>
      <w:r>
        <w:rPr>
          <w:rFonts w:eastAsia="黑体"/>
          <w:szCs w:val="28"/>
        </w:rPr>
        <w:fldChar w:fldCharType="end"/>
      </w:r>
      <w:bookmarkEnd w:id="6"/>
    </w:p>
    <w:p w14:paraId="1D8BD55B" w14:textId="77777777" w:rsidR="00D4003B" w:rsidRDefault="00D4003B">
      <w:pPr>
        <w:framePr w:w="9639" w:h="6974" w:hRule="exact" w:wrap="around" w:vAnchor="page" w:hAnchor="page" w:x="1419" w:y="6408" w:anchorLock="1"/>
        <w:spacing w:line="760" w:lineRule="exact"/>
        <w:ind w:left="-1418"/>
      </w:pPr>
    </w:p>
    <w:p w14:paraId="1884C46D" w14:textId="77777777" w:rsidR="00D4003B" w:rsidRDefault="00D4003B">
      <w:pPr>
        <w:pStyle w:val="afffffff8"/>
        <w:framePr w:w="9639" w:h="6974" w:hRule="exact" w:wrap="around" w:vAnchor="page" w:hAnchor="page" w:x="1419" w:y="6408" w:anchorLock="1"/>
        <w:textAlignment w:val="bottom"/>
        <w:rPr>
          <w:rFonts w:eastAsia="黑体"/>
          <w:szCs w:val="28"/>
        </w:rPr>
      </w:pPr>
    </w:p>
    <w:p w14:paraId="38703E33" w14:textId="256CBB2E" w:rsidR="00D4003B" w:rsidRDefault="00AA5126">
      <w:pPr>
        <w:pStyle w:val="afffffff8"/>
        <w:framePr w:w="9639" w:h="6974" w:hRule="exact" w:wrap="around" w:vAnchor="page" w:hAnchor="page" w:x="1419" w:y="6408" w:anchorLock="1"/>
        <w:spacing w:before="440" w:after="160"/>
        <w:textAlignment w:val="bottom"/>
        <w:rPr>
          <w:sz w:val="24"/>
          <w:szCs w:val="28"/>
        </w:rPr>
      </w:pPr>
      <w:r>
        <w:rPr>
          <w:rFonts w:hint="eastAsia"/>
          <w:sz w:val="24"/>
          <w:szCs w:val="28"/>
        </w:rPr>
        <w:t>征求意见稿</w:t>
      </w:r>
      <w:r w:rsidR="00000000">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7" w:name="下拉1"/>
      <w:r w:rsidR="00000000">
        <w:rPr>
          <w:sz w:val="24"/>
          <w:szCs w:val="28"/>
        </w:rPr>
        <w:instrText xml:space="preserve"> FORMDROPDOWN </w:instrText>
      </w:r>
      <w:r w:rsidR="00000000">
        <w:rPr>
          <w:sz w:val="24"/>
          <w:szCs w:val="28"/>
        </w:rPr>
      </w:r>
      <w:r w:rsidR="00000000">
        <w:rPr>
          <w:sz w:val="24"/>
          <w:szCs w:val="28"/>
        </w:rPr>
        <w:fldChar w:fldCharType="separate"/>
      </w:r>
      <w:r w:rsidR="00000000">
        <w:rPr>
          <w:sz w:val="24"/>
          <w:szCs w:val="28"/>
        </w:rPr>
        <w:fldChar w:fldCharType="end"/>
      </w:r>
      <w:bookmarkEnd w:id="7"/>
    </w:p>
    <w:p w14:paraId="450EF1A2" w14:textId="77777777" w:rsidR="00D4003B" w:rsidRDefault="00000000">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8" w:name="CMPLSH_DATE"/>
      <w:r>
        <w:rPr>
          <w:sz w:val="21"/>
          <w:szCs w:val="28"/>
        </w:rPr>
        <w:instrText xml:space="preserve"> FORMTEXT </w:instrText>
      </w:r>
      <w:r>
        <w:rPr>
          <w:sz w:val="21"/>
          <w:szCs w:val="28"/>
        </w:rPr>
      </w:r>
      <w:r>
        <w:rPr>
          <w:sz w:val="21"/>
          <w:szCs w:val="28"/>
        </w:rPr>
        <w:fldChar w:fldCharType="separate"/>
      </w:r>
      <w:r>
        <w:rPr>
          <w:sz w:val="21"/>
          <w:szCs w:val="28"/>
        </w:rPr>
        <w:t>     </w:t>
      </w:r>
      <w:r>
        <w:rPr>
          <w:sz w:val="21"/>
          <w:szCs w:val="28"/>
        </w:rPr>
        <w:fldChar w:fldCharType="end"/>
      </w:r>
      <w:bookmarkEnd w:id="8"/>
    </w:p>
    <w:p w14:paraId="6958BC26" w14:textId="77777777" w:rsidR="00D4003B" w:rsidRDefault="00000000">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9"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9"/>
    </w:p>
    <w:p w14:paraId="0C36F804" w14:textId="68783093" w:rsidR="00D4003B" w:rsidRDefault="00CA64FF">
      <w:pPr>
        <w:pStyle w:val="affffffffff0"/>
        <w:framePr w:wrap="around" w:y="14176"/>
      </w:pPr>
      <w:r>
        <w:rPr>
          <w:rFonts w:ascii="黑体"/>
        </w:rPr>
        <w:fldChar w:fldCharType="begin">
          <w:ffData>
            <w:name w:val="PLSH_DATE_Y"/>
            <w:enabled/>
            <w:calcOnExit w:val="0"/>
            <w:textInput>
              <w:default w:val="202X"/>
              <w:maxLength w:val="4"/>
            </w:textInput>
          </w:ffData>
        </w:fldChar>
      </w:r>
      <w:bookmarkStart w:id="10" w:name="PLSH_DATE_Y"/>
      <w:r>
        <w:rPr>
          <w:rFonts w:ascii="黑体"/>
        </w:rPr>
        <w:instrText xml:space="preserve"> FORMTEXT </w:instrText>
      </w:r>
      <w:r>
        <w:rPr>
          <w:rFonts w:ascii="黑体"/>
        </w:rPr>
      </w:r>
      <w:r>
        <w:rPr>
          <w:rFonts w:ascii="黑体"/>
        </w:rPr>
        <w:fldChar w:fldCharType="separate"/>
      </w:r>
      <w:r>
        <w:rPr>
          <w:rFonts w:ascii="黑体"/>
          <w:noProof/>
        </w:rPr>
        <w:t>202X</w:t>
      </w:r>
      <w:r>
        <w:rPr>
          <w:rFonts w:ascii="黑体"/>
        </w:rPr>
        <w:fldChar w:fldCharType="end"/>
      </w:r>
      <w:bookmarkEnd w:id="10"/>
      <w:r w:rsidR="002762C6">
        <w:t xml:space="preserve"> </w:t>
      </w:r>
      <w:r w:rsidR="002762C6">
        <w:rPr>
          <w:rFonts w:ascii="黑体"/>
        </w:rPr>
        <w:t>-</w:t>
      </w:r>
      <w:r w:rsidR="002762C6">
        <w:t xml:space="preserve"> </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1"/>
      <w:r w:rsidR="002762C6">
        <w:t xml:space="preserve"> </w:t>
      </w:r>
      <w:r w:rsidR="002762C6">
        <w:rPr>
          <w:rFonts w:ascii="黑体"/>
        </w:rPr>
        <w:t>-</w:t>
      </w:r>
      <w:r w:rsidR="002762C6">
        <w:t xml:space="preserve"> </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2"/>
      <w:r w:rsidR="002762C6">
        <w:rPr>
          <w:rFonts w:hint="eastAsia"/>
        </w:rPr>
        <w:t>发布</w:t>
      </w:r>
    </w:p>
    <w:p w14:paraId="33D56EBF" w14:textId="2B6CE3EA" w:rsidR="00D4003B" w:rsidRDefault="00CA64FF">
      <w:pPr>
        <w:pStyle w:val="affffffffff1"/>
        <w:framePr w:wrap="around" w:y="14176"/>
      </w:pPr>
      <w:r>
        <w:rPr>
          <w:rFonts w:ascii="黑体"/>
        </w:rPr>
        <w:fldChar w:fldCharType="begin">
          <w:ffData>
            <w:name w:val="CROT_DATE_Y"/>
            <w:enabled/>
            <w:calcOnExit w:val="0"/>
            <w:textInput>
              <w:default w:val="202X"/>
              <w:maxLength w:val="4"/>
            </w:textInput>
          </w:ffData>
        </w:fldChar>
      </w:r>
      <w:bookmarkStart w:id="13" w:name="CROT_DATE_Y"/>
      <w:r>
        <w:rPr>
          <w:rFonts w:ascii="黑体"/>
        </w:rPr>
        <w:instrText xml:space="preserve"> FORMTEXT </w:instrText>
      </w:r>
      <w:r>
        <w:rPr>
          <w:rFonts w:ascii="黑体"/>
        </w:rPr>
      </w:r>
      <w:r>
        <w:rPr>
          <w:rFonts w:ascii="黑体"/>
        </w:rPr>
        <w:fldChar w:fldCharType="separate"/>
      </w:r>
      <w:r>
        <w:rPr>
          <w:rFonts w:ascii="黑体"/>
          <w:noProof/>
        </w:rPr>
        <w:t>202X</w:t>
      </w:r>
      <w:r>
        <w:rPr>
          <w:rFonts w:ascii="黑体"/>
        </w:rPr>
        <w:fldChar w:fldCharType="end"/>
      </w:r>
      <w:bookmarkEnd w:id="13"/>
      <w:r w:rsidR="002762C6">
        <w:t xml:space="preserve"> </w:t>
      </w:r>
      <w:r w:rsidR="002762C6">
        <w:rPr>
          <w:rFonts w:ascii="黑体"/>
        </w:rPr>
        <w:t>-</w:t>
      </w:r>
      <w:r w:rsidR="002762C6">
        <w:t xml:space="preserve"> </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2762C6">
        <w:t xml:space="preserve"> </w:t>
      </w:r>
      <w:r w:rsidR="002762C6">
        <w:rPr>
          <w:rFonts w:ascii="黑体"/>
        </w:rPr>
        <w:t>-</w:t>
      </w:r>
      <w:r w:rsidR="002762C6">
        <w:t xml:space="preserve"> </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2762C6">
        <w:rPr>
          <w:rFonts w:hint="eastAsia"/>
        </w:rPr>
        <w:t>实施</w:t>
      </w:r>
    </w:p>
    <w:p w14:paraId="1E065F32" w14:textId="3360044C" w:rsidR="00D4003B" w:rsidRDefault="007F7DE1">
      <w:pPr>
        <w:pStyle w:val="affffffff8"/>
        <w:framePr w:h="584" w:hRule="exact" w:hSpace="181" w:vSpace="181" w:wrap="around" w:y="15027"/>
        <w:rPr>
          <w:rFonts w:hAnsi="黑体" w:hint="eastAsia"/>
        </w:rPr>
      </w:pPr>
      <w:r>
        <w:rPr>
          <w:rFonts w:hAnsi="黑体" w:hint="eastAsia"/>
          <w:w w:val="100"/>
          <w:sz w:val="28"/>
        </w:rPr>
        <w:fldChar w:fldCharType="begin">
          <w:ffData>
            <w:name w:val="fm"/>
            <w:enabled/>
            <w:calcOnExit w:val="0"/>
            <w:textInput>
              <w:default w:val="广东省公路学会"/>
            </w:textInput>
          </w:ffData>
        </w:fldChar>
      </w:r>
      <w:bookmarkStart w:id="16" w:name="fm"/>
      <w:r>
        <w:rPr>
          <w:rFonts w:hAnsi="黑体" w:hint="eastAsia"/>
          <w:w w:val="100"/>
          <w:sz w:val="28"/>
        </w:rPr>
        <w:instrText xml:space="preserve"> FORMTEXT </w:instrText>
      </w:r>
      <w:r>
        <w:rPr>
          <w:rFonts w:hAnsi="黑体" w:hint="eastAsia"/>
          <w:w w:val="100"/>
          <w:sz w:val="28"/>
        </w:rPr>
      </w:r>
      <w:r>
        <w:rPr>
          <w:rFonts w:hAnsi="黑体" w:hint="eastAsia"/>
          <w:w w:val="100"/>
          <w:sz w:val="28"/>
        </w:rPr>
        <w:fldChar w:fldCharType="separate"/>
      </w:r>
      <w:r>
        <w:rPr>
          <w:rFonts w:hAnsi="黑体" w:hint="eastAsia"/>
          <w:noProof/>
          <w:w w:val="100"/>
          <w:sz w:val="28"/>
        </w:rPr>
        <w:t>广东省公路学会</w:t>
      </w:r>
      <w:r>
        <w:rPr>
          <w:rFonts w:hAnsi="黑体" w:hint="eastAsia"/>
          <w:w w:val="100"/>
          <w:sz w:val="28"/>
        </w:rPr>
        <w:fldChar w:fldCharType="end"/>
      </w:r>
      <w:bookmarkEnd w:id="16"/>
      <w:r w:rsidR="00CA64FF">
        <w:rPr>
          <w:rFonts w:ascii="Times New Roman"/>
          <w:w w:val="100"/>
          <w:sz w:val="28"/>
        </w:rPr>
        <w:t>  </w:t>
      </w:r>
      <w:r w:rsidR="00CA64FF">
        <w:rPr>
          <w:rStyle w:val="afffffffffff9"/>
          <w:rFonts w:hAnsi="黑体" w:hint="eastAsia"/>
          <w:position w:val="0"/>
        </w:rPr>
        <w:t>发</w:t>
      </w:r>
      <w:r w:rsidR="00CA64FF">
        <w:rPr>
          <w:rStyle w:val="afffffffffff9"/>
          <w:rFonts w:hAnsi="黑体" w:hint="eastAsia"/>
          <w:spacing w:val="0"/>
          <w:position w:val="0"/>
        </w:rPr>
        <w:t>布</w:t>
      </w:r>
    </w:p>
    <w:p w14:paraId="757EB16A" w14:textId="77777777" w:rsidR="00D4003B" w:rsidRDefault="00000000">
      <w:pPr>
        <w:rPr>
          <w:rFonts w:ascii="宋体" w:hAnsi="宋体" w:hint="eastAsia"/>
          <w:sz w:val="28"/>
          <w:szCs w:val="28"/>
        </w:rPr>
        <w:sectPr w:rsidR="00D4003B">
          <w:headerReference w:type="default" r:id="rId8"/>
          <w:footerReference w:type="even" r:id="rId9"/>
          <w:headerReference w:type="first" r:id="rId10"/>
          <w:footerReference w:type="first" r:id="rId11"/>
          <w:type w:val="continuous"/>
          <w:pgSz w:w="11906" w:h="16838"/>
          <w:pgMar w:top="-338" w:right="1134" w:bottom="1021" w:left="1134" w:header="0" w:footer="0"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65574A1B" wp14:editId="60C2DD9A">
                <wp:simplePos x="0" y="0"/>
                <wp:positionH relativeFrom="page">
                  <wp:posOffset>899795</wp:posOffset>
                </wp:positionH>
                <wp:positionV relativeFrom="page">
                  <wp:posOffset>9253220</wp:posOffset>
                </wp:positionV>
                <wp:extent cx="6120130" cy="0"/>
                <wp:effectExtent l="0" t="0" r="0" b="0"/>
                <wp:wrapNone/>
                <wp:docPr id="5"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3B88ABA2" id="直接连接符 3" o:spid="_x0000_s1026" style="position:absolute;z-index:251663360;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">
                <w10:wrap anchorx="page" anchory="page"/>
                <w10:anchorlock/>
              </v:line>
            </w:pict>
          </mc:Fallback>
        </mc:AlternateContent>
      </w:r>
    </w:p>
    <w:p w14:paraId="18692ED0" w14:textId="77777777" w:rsidR="00D4003B" w:rsidRDefault="00000000">
      <w:pPr>
        <w:pStyle w:val="affffffa"/>
        <w:spacing w:after="468"/>
      </w:pPr>
      <w:bookmarkStart w:id="17" w:name="BookMark1"/>
      <w:bookmarkStart w:id="18" w:name="_Toc130215070"/>
      <w:bookmarkStart w:id="19" w:name="_Toc128401286"/>
      <w:r>
        <w:rPr>
          <w:rFonts w:hint="eastAsia"/>
          <w:spacing w:val="320"/>
        </w:rPr>
        <w:lastRenderedPageBreak/>
        <w:t>目</w:t>
      </w:r>
      <w:r>
        <w:rPr>
          <w:rFonts w:hint="eastAsia"/>
        </w:rPr>
        <w:t>次</w:t>
      </w:r>
    </w:p>
    <w:p w14:paraId="640C58C4" w14:textId="7A3F51E3" w:rsidR="000100AB" w:rsidRDefault="00000000">
      <w:pPr>
        <w:pStyle w:val="TOC1"/>
        <w:tabs>
          <w:tab w:val="right" w:leader="dot" w:pos="9344"/>
        </w:tabs>
        <w:rPr>
          <w:rFonts w:asciiTheme="minorHAnsi" w:eastAsiaTheme="minorEastAsia" w:hAnsiTheme="minorHAnsi" w:cstheme="minorBidi" w:hint="eastAsia"/>
          <w:noProof/>
          <w:sz w:val="22"/>
          <w:szCs w:val="24"/>
          <w14:ligatures w14:val="standardContextual"/>
        </w:rPr>
      </w:pPr>
      <w:r>
        <w:fldChar w:fldCharType="begin"/>
      </w:r>
      <w:r>
        <w:instrText xml:space="preserve"> TOC \o "1-1" \h \t "标准文件_一级条标题,2,标准文件_附录一级条标题,2," </w:instrText>
      </w:r>
      <w:r>
        <w:fldChar w:fldCharType="separate"/>
      </w:r>
      <w:hyperlink w:anchor="_Toc225846225" w:history="1">
        <w:r w:rsidR="000100AB" w:rsidRPr="0010362D">
          <w:rPr>
            <w:rStyle w:val="affffb"/>
            <w:rFonts w:hint="eastAsia"/>
            <w:noProof/>
            <w:spacing w:val="320"/>
          </w:rPr>
          <w:t>前</w:t>
        </w:r>
        <w:r w:rsidR="000100AB" w:rsidRPr="0010362D">
          <w:rPr>
            <w:rStyle w:val="affffb"/>
            <w:rFonts w:hint="eastAsia"/>
            <w:noProof/>
          </w:rPr>
          <w:t>言</w:t>
        </w:r>
        <w:r w:rsidR="000100AB">
          <w:rPr>
            <w:rFonts w:hint="eastAsia"/>
            <w:noProof/>
          </w:rPr>
          <w:tab/>
        </w:r>
        <w:r w:rsidR="000100AB">
          <w:rPr>
            <w:rFonts w:hint="eastAsia"/>
            <w:noProof/>
          </w:rPr>
          <w:fldChar w:fldCharType="begin"/>
        </w:r>
        <w:r w:rsidR="000100AB">
          <w:rPr>
            <w:rFonts w:hint="eastAsia"/>
            <w:noProof/>
          </w:rPr>
          <w:instrText xml:space="preserve"> </w:instrText>
        </w:r>
        <w:r w:rsidR="000100AB">
          <w:rPr>
            <w:noProof/>
          </w:rPr>
          <w:instrText>PAGEREF _Toc225846225 \h</w:instrText>
        </w:r>
        <w:r w:rsidR="000100AB">
          <w:rPr>
            <w:rFonts w:hint="eastAsia"/>
            <w:noProof/>
          </w:rPr>
          <w:instrText xml:space="preserve"> </w:instrText>
        </w:r>
        <w:r w:rsidR="000100AB">
          <w:rPr>
            <w:rFonts w:hint="eastAsia"/>
            <w:noProof/>
          </w:rPr>
        </w:r>
        <w:r w:rsidR="000100AB">
          <w:rPr>
            <w:rFonts w:hint="eastAsia"/>
            <w:noProof/>
          </w:rPr>
          <w:fldChar w:fldCharType="separate"/>
        </w:r>
        <w:r w:rsidR="000100AB">
          <w:rPr>
            <w:noProof/>
          </w:rPr>
          <w:t>II</w:t>
        </w:r>
        <w:r w:rsidR="000100AB">
          <w:rPr>
            <w:rFonts w:hint="eastAsia"/>
            <w:noProof/>
          </w:rPr>
          <w:fldChar w:fldCharType="end"/>
        </w:r>
      </w:hyperlink>
    </w:p>
    <w:p w14:paraId="48B63A8F" w14:textId="1FD4F92E" w:rsidR="000100AB" w:rsidRDefault="000100A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5846226" w:history="1">
        <w:r w:rsidRPr="0010362D">
          <w:rPr>
            <w:rStyle w:val="affffb"/>
            <w:rFonts w:hint="eastAsia"/>
            <w:noProof/>
            <w:spacing w:val="320"/>
          </w:rPr>
          <w:t>引</w:t>
        </w:r>
        <w:r w:rsidRPr="0010362D">
          <w:rPr>
            <w:rStyle w:val="affffb"/>
            <w:rFonts w:hint="eastAsia"/>
            <w:noProof/>
          </w:rPr>
          <w:t>言</w:t>
        </w:r>
        <w:r>
          <w:rPr>
            <w:rFonts w:hint="eastAsia"/>
            <w:noProof/>
          </w:rPr>
          <w:tab/>
        </w:r>
        <w:r>
          <w:rPr>
            <w:rFonts w:hint="eastAsia"/>
            <w:noProof/>
          </w:rPr>
          <w:fldChar w:fldCharType="begin"/>
        </w:r>
        <w:r>
          <w:rPr>
            <w:rFonts w:hint="eastAsia"/>
            <w:noProof/>
          </w:rPr>
          <w:instrText xml:space="preserve"> </w:instrText>
        </w:r>
        <w:r>
          <w:rPr>
            <w:noProof/>
          </w:rPr>
          <w:instrText>PAGEREF _Toc225846226 \h</w:instrText>
        </w:r>
        <w:r>
          <w:rPr>
            <w:rFonts w:hint="eastAsia"/>
            <w:noProof/>
          </w:rPr>
          <w:instrText xml:space="preserve"> </w:instrText>
        </w:r>
        <w:r>
          <w:rPr>
            <w:rFonts w:hint="eastAsia"/>
            <w:noProof/>
          </w:rPr>
        </w:r>
        <w:r>
          <w:rPr>
            <w:rFonts w:hint="eastAsia"/>
            <w:noProof/>
          </w:rPr>
          <w:fldChar w:fldCharType="separate"/>
        </w:r>
        <w:r>
          <w:rPr>
            <w:noProof/>
          </w:rPr>
          <w:t>III</w:t>
        </w:r>
        <w:r>
          <w:rPr>
            <w:rFonts w:hint="eastAsia"/>
            <w:noProof/>
          </w:rPr>
          <w:fldChar w:fldCharType="end"/>
        </w:r>
      </w:hyperlink>
    </w:p>
    <w:p w14:paraId="11F1543F" w14:textId="5D5B3EC0" w:rsidR="000100AB" w:rsidRDefault="000100A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5846227" w:history="1">
        <w:r w:rsidRPr="0010362D">
          <w:rPr>
            <w:rStyle w:val="affffb"/>
            <w:rFonts w:hint="eastAsia"/>
            <w:noProof/>
          </w:rPr>
          <w:t>1 范围</w:t>
        </w:r>
        <w:r>
          <w:rPr>
            <w:rFonts w:hint="eastAsia"/>
            <w:noProof/>
          </w:rPr>
          <w:tab/>
        </w:r>
        <w:r>
          <w:rPr>
            <w:rFonts w:hint="eastAsia"/>
            <w:noProof/>
          </w:rPr>
          <w:fldChar w:fldCharType="begin"/>
        </w:r>
        <w:r>
          <w:rPr>
            <w:rFonts w:hint="eastAsia"/>
            <w:noProof/>
          </w:rPr>
          <w:instrText xml:space="preserve"> </w:instrText>
        </w:r>
        <w:r>
          <w:rPr>
            <w:noProof/>
          </w:rPr>
          <w:instrText>PAGEREF _Toc225846227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7239B59F" w14:textId="15BE1B92" w:rsidR="000100AB" w:rsidRDefault="000100A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5846228" w:history="1">
        <w:r w:rsidRPr="0010362D">
          <w:rPr>
            <w:rStyle w:val="affffb"/>
            <w:rFonts w:hint="eastAsia"/>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_Toc225846228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2AF99291" w14:textId="28ACBE35" w:rsidR="000100AB" w:rsidRDefault="000100A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5846229" w:history="1">
        <w:r w:rsidRPr="0010362D">
          <w:rPr>
            <w:rStyle w:val="affffb"/>
            <w:rFonts w:hint="eastAsia"/>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_Toc225846229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43789D9E" w14:textId="3D7167E3" w:rsidR="000100AB" w:rsidRDefault="000100A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5846230" w:history="1">
        <w:r w:rsidRPr="0010362D">
          <w:rPr>
            <w:rStyle w:val="affffb"/>
            <w:rFonts w:hint="eastAsia"/>
            <w:noProof/>
          </w:rPr>
          <w:t>4 一般规定</w:t>
        </w:r>
        <w:r>
          <w:rPr>
            <w:rFonts w:hint="eastAsia"/>
            <w:noProof/>
          </w:rPr>
          <w:tab/>
        </w:r>
        <w:r>
          <w:rPr>
            <w:rFonts w:hint="eastAsia"/>
            <w:noProof/>
          </w:rPr>
          <w:fldChar w:fldCharType="begin"/>
        </w:r>
        <w:r>
          <w:rPr>
            <w:rFonts w:hint="eastAsia"/>
            <w:noProof/>
          </w:rPr>
          <w:instrText xml:space="preserve"> </w:instrText>
        </w:r>
        <w:r>
          <w:rPr>
            <w:noProof/>
          </w:rPr>
          <w:instrText>PAGEREF _Toc225846230 \h</w:instrText>
        </w:r>
        <w:r>
          <w:rPr>
            <w:rFonts w:hint="eastAsia"/>
            <w:noProof/>
          </w:rPr>
          <w:instrText xml:space="preserve"> </w:instrText>
        </w:r>
        <w:r>
          <w:rPr>
            <w:rFonts w:hint="eastAsia"/>
            <w:noProof/>
          </w:rPr>
        </w:r>
        <w:r>
          <w:rPr>
            <w:rFonts w:hint="eastAsia"/>
            <w:noProof/>
          </w:rPr>
          <w:fldChar w:fldCharType="separate"/>
        </w:r>
        <w:r>
          <w:rPr>
            <w:noProof/>
          </w:rPr>
          <w:t>1</w:t>
        </w:r>
        <w:r>
          <w:rPr>
            <w:rFonts w:hint="eastAsia"/>
            <w:noProof/>
          </w:rPr>
          <w:fldChar w:fldCharType="end"/>
        </w:r>
      </w:hyperlink>
    </w:p>
    <w:p w14:paraId="0543812E" w14:textId="41B79508" w:rsidR="000100AB" w:rsidRDefault="000100A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5846231" w:history="1">
        <w:r w:rsidRPr="0010362D">
          <w:rPr>
            <w:rStyle w:val="affffb"/>
            <w:rFonts w:hint="eastAsia"/>
            <w:noProof/>
          </w:rPr>
          <w:t>5 设计</w:t>
        </w:r>
        <w:r>
          <w:rPr>
            <w:rFonts w:hint="eastAsia"/>
            <w:noProof/>
          </w:rPr>
          <w:tab/>
        </w:r>
        <w:r>
          <w:rPr>
            <w:rFonts w:hint="eastAsia"/>
            <w:noProof/>
          </w:rPr>
          <w:fldChar w:fldCharType="begin"/>
        </w:r>
        <w:r>
          <w:rPr>
            <w:rFonts w:hint="eastAsia"/>
            <w:noProof/>
          </w:rPr>
          <w:instrText xml:space="preserve"> </w:instrText>
        </w:r>
        <w:r>
          <w:rPr>
            <w:noProof/>
          </w:rPr>
          <w:instrText>PAGEREF _Toc225846231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1297B1C0" w14:textId="6A252585" w:rsidR="000100AB" w:rsidRDefault="000100AB" w:rsidP="000100AB">
      <w:pPr>
        <w:pStyle w:val="TOC2"/>
        <w:rPr>
          <w:rFonts w:asciiTheme="minorHAnsi" w:eastAsiaTheme="minorEastAsia" w:hAnsiTheme="minorHAnsi" w:cstheme="minorBidi" w:hint="eastAsia"/>
          <w:noProof/>
          <w:sz w:val="22"/>
          <w:szCs w:val="24"/>
          <w14:ligatures w14:val="standardContextual"/>
        </w:rPr>
      </w:pPr>
      <w:hyperlink w:anchor="_Toc225846232" w:history="1">
        <w:r w:rsidRPr="0010362D">
          <w:rPr>
            <w:rStyle w:val="affffb"/>
            <w:rFonts w:hint="eastAsia"/>
            <w:noProof/>
            <w14:scene3d>
              <w14:camera w14:prst="orthographicFront"/>
              <w14:lightRig w14:rig="threePt" w14:dir="t">
                <w14:rot w14:lat="0" w14:lon="0" w14:rev="0"/>
              </w14:lightRig>
            </w14:scene3d>
          </w:rPr>
          <w:t>5.1</w:t>
        </w:r>
        <w:r w:rsidRPr="0010362D">
          <w:rPr>
            <w:rStyle w:val="affffb"/>
            <w:rFonts w:hint="eastAsia"/>
            <w:noProof/>
          </w:rPr>
          <w:t xml:space="preserve"> 安装位置</w:t>
        </w:r>
        <w:r>
          <w:rPr>
            <w:rFonts w:hint="eastAsia"/>
            <w:noProof/>
          </w:rPr>
          <w:tab/>
        </w:r>
        <w:r>
          <w:rPr>
            <w:rFonts w:hint="eastAsia"/>
            <w:noProof/>
          </w:rPr>
          <w:fldChar w:fldCharType="begin"/>
        </w:r>
        <w:r>
          <w:rPr>
            <w:rFonts w:hint="eastAsia"/>
            <w:noProof/>
          </w:rPr>
          <w:instrText xml:space="preserve"> </w:instrText>
        </w:r>
        <w:r>
          <w:rPr>
            <w:noProof/>
          </w:rPr>
          <w:instrText>PAGEREF _Toc225846232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608ABC09" w14:textId="141F271E" w:rsidR="000100AB" w:rsidRDefault="000100AB">
      <w:pPr>
        <w:pStyle w:val="TOC2"/>
        <w:rPr>
          <w:rFonts w:asciiTheme="minorHAnsi" w:eastAsiaTheme="minorEastAsia" w:hAnsiTheme="minorHAnsi" w:cstheme="minorBidi" w:hint="eastAsia"/>
          <w:noProof/>
          <w:sz w:val="22"/>
          <w:szCs w:val="24"/>
          <w14:ligatures w14:val="standardContextual"/>
        </w:rPr>
      </w:pPr>
      <w:hyperlink w:anchor="_Toc225846234" w:history="1">
        <w:r w:rsidRPr="0010362D">
          <w:rPr>
            <w:rStyle w:val="affffb"/>
            <w:rFonts w:hint="eastAsia"/>
            <w:noProof/>
            <w14:scene3d>
              <w14:camera w14:prst="orthographicFront"/>
              <w14:lightRig w14:rig="threePt" w14:dir="t">
                <w14:rot w14:lat="0" w14:lon="0" w14:rev="0"/>
              </w14:lightRig>
            </w14:scene3d>
          </w:rPr>
          <w:t>1.2</w:t>
        </w:r>
        <w:r w:rsidRPr="0010362D">
          <w:rPr>
            <w:rStyle w:val="affffb"/>
            <w:rFonts w:hint="eastAsia"/>
            <w:noProof/>
          </w:rPr>
          <w:t xml:space="preserve"> 安装角度</w:t>
        </w:r>
        <w:r>
          <w:rPr>
            <w:rFonts w:hint="eastAsia"/>
            <w:noProof/>
          </w:rPr>
          <w:tab/>
        </w:r>
        <w:r>
          <w:rPr>
            <w:rFonts w:hint="eastAsia"/>
            <w:noProof/>
          </w:rPr>
          <w:fldChar w:fldCharType="begin"/>
        </w:r>
        <w:r>
          <w:rPr>
            <w:rFonts w:hint="eastAsia"/>
            <w:noProof/>
          </w:rPr>
          <w:instrText xml:space="preserve"> </w:instrText>
        </w:r>
        <w:r>
          <w:rPr>
            <w:noProof/>
          </w:rPr>
          <w:instrText>PAGEREF _Toc225846234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455C8255" w14:textId="667C55B6" w:rsidR="000100AB" w:rsidRDefault="000100AB">
      <w:pPr>
        <w:pStyle w:val="TOC2"/>
        <w:rPr>
          <w:rFonts w:asciiTheme="minorHAnsi" w:eastAsiaTheme="minorEastAsia" w:hAnsiTheme="minorHAnsi" w:cstheme="minorBidi" w:hint="eastAsia"/>
          <w:noProof/>
          <w:sz w:val="22"/>
          <w:szCs w:val="24"/>
          <w14:ligatures w14:val="standardContextual"/>
        </w:rPr>
      </w:pPr>
      <w:hyperlink w:anchor="_Toc225846235" w:history="1">
        <w:r w:rsidRPr="0010362D">
          <w:rPr>
            <w:rStyle w:val="affffb"/>
            <w:rFonts w:hint="eastAsia"/>
            <w:noProof/>
            <w14:scene3d>
              <w14:camera w14:prst="orthographicFront"/>
              <w14:lightRig w14:rig="threePt" w14:dir="t">
                <w14:rot w14:lat="0" w14:lon="0" w14:rev="0"/>
              </w14:lightRig>
            </w14:scene3d>
          </w:rPr>
          <w:t>1.3</w:t>
        </w:r>
        <w:r w:rsidRPr="0010362D">
          <w:rPr>
            <w:rStyle w:val="affffb"/>
            <w:rFonts w:hint="eastAsia"/>
            <w:noProof/>
          </w:rPr>
          <w:t xml:space="preserve"> 技术指标</w:t>
        </w:r>
        <w:r>
          <w:rPr>
            <w:rFonts w:hint="eastAsia"/>
            <w:noProof/>
          </w:rPr>
          <w:tab/>
        </w:r>
        <w:r>
          <w:rPr>
            <w:rFonts w:hint="eastAsia"/>
            <w:noProof/>
          </w:rPr>
          <w:fldChar w:fldCharType="begin"/>
        </w:r>
        <w:r>
          <w:rPr>
            <w:rFonts w:hint="eastAsia"/>
            <w:noProof/>
          </w:rPr>
          <w:instrText xml:space="preserve"> </w:instrText>
        </w:r>
        <w:r>
          <w:rPr>
            <w:noProof/>
          </w:rPr>
          <w:instrText>PAGEREF _Toc225846235 \h</w:instrText>
        </w:r>
        <w:r>
          <w:rPr>
            <w:rFonts w:hint="eastAsia"/>
            <w:noProof/>
          </w:rPr>
          <w:instrText xml:space="preserve"> </w:instrText>
        </w:r>
        <w:r>
          <w:rPr>
            <w:rFonts w:hint="eastAsia"/>
            <w:noProof/>
          </w:rPr>
        </w:r>
        <w:r>
          <w:rPr>
            <w:rFonts w:hint="eastAsia"/>
            <w:noProof/>
          </w:rPr>
          <w:fldChar w:fldCharType="separate"/>
        </w:r>
        <w:r>
          <w:rPr>
            <w:noProof/>
          </w:rPr>
          <w:t>2</w:t>
        </w:r>
        <w:r>
          <w:rPr>
            <w:rFonts w:hint="eastAsia"/>
            <w:noProof/>
          </w:rPr>
          <w:fldChar w:fldCharType="end"/>
        </w:r>
      </w:hyperlink>
    </w:p>
    <w:p w14:paraId="0900C149" w14:textId="1FEE8CEE" w:rsidR="000100AB" w:rsidRDefault="000100AB">
      <w:pPr>
        <w:pStyle w:val="TOC2"/>
        <w:rPr>
          <w:rFonts w:asciiTheme="minorHAnsi" w:eastAsiaTheme="minorEastAsia" w:hAnsiTheme="minorHAnsi" w:cstheme="minorBidi" w:hint="eastAsia"/>
          <w:noProof/>
          <w:sz w:val="22"/>
          <w:szCs w:val="24"/>
          <w14:ligatures w14:val="standardContextual"/>
        </w:rPr>
      </w:pPr>
      <w:hyperlink w:anchor="_Toc225846236" w:history="1">
        <w:r w:rsidRPr="0010362D">
          <w:rPr>
            <w:rStyle w:val="affffb"/>
            <w:rFonts w:hint="eastAsia"/>
            <w:noProof/>
            <w14:scene3d>
              <w14:camera w14:prst="orthographicFront"/>
              <w14:lightRig w14:rig="threePt" w14:dir="t">
                <w14:rot w14:lat="0" w14:lon="0" w14:rev="0"/>
              </w14:lightRig>
            </w14:scene3d>
          </w:rPr>
          <w:t>1.4</w:t>
        </w:r>
        <w:r w:rsidRPr="0010362D">
          <w:rPr>
            <w:rStyle w:val="affffb"/>
            <w:rFonts w:hint="eastAsia"/>
            <w:noProof/>
          </w:rPr>
          <w:t xml:space="preserve"> 眩光限制</w:t>
        </w:r>
        <w:r>
          <w:rPr>
            <w:rFonts w:hint="eastAsia"/>
            <w:noProof/>
          </w:rPr>
          <w:tab/>
        </w:r>
        <w:r>
          <w:rPr>
            <w:rFonts w:hint="eastAsia"/>
            <w:noProof/>
          </w:rPr>
          <w:fldChar w:fldCharType="begin"/>
        </w:r>
        <w:r>
          <w:rPr>
            <w:rFonts w:hint="eastAsia"/>
            <w:noProof/>
          </w:rPr>
          <w:instrText xml:space="preserve"> </w:instrText>
        </w:r>
        <w:r>
          <w:rPr>
            <w:noProof/>
          </w:rPr>
          <w:instrText>PAGEREF _Toc225846236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7D03CF27" w14:textId="4F496610" w:rsidR="000100AB" w:rsidRDefault="000100A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5846237" w:history="1">
        <w:r w:rsidRPr="0010362D">
          <w:rPr>
            <w:rStyle w:val="affffb"/>
            <w:rFonts w:hint="eastAsia"/>
            <w:noProof/>
          </w:rPr>
          <w:t>2 验收</w:t>
        </w:r>
        <w:r>
          <w:rPr>
            <w:rFonts w:hint="eastAsia"/>
            <w:noProof/>
          </w:rPr>
          <w:tab/>
        </w:r>
        <w:r>
          <w:rPr>
            <w:rFonts w:hint="eastAsia"/>
            <w:noProof/>
          </w:rPr>
          <w:fldChar w:fldCharType="begin"/>
        </w:r>
        <w:r>
          <w:rPr>
            <w:rFonts w:hint="eastAsia"/>
            <w:noProof/>
          </w:rPr>
          <w:instrText xml:space="preserve"> </w:instrText>
        </w:r>
        <w:r>
          <w:rPr>
            <w:noProof/>
          </w:rPr>
          <w:instrText>PAGEREF _Toc225846237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162F0FDE" w14:textId="3F408299" w:rsidR="000100AB" w:rsidRDefault="000100AB">
      <w:pPr>
        <w:pStyle w:val="TOC2"/>
        <w:rPr>
          <w:rFonts w:asciiTheme="minorHAnsi" w:eastAsiaTheme="minorEastAsia" w:hAnsiTheme="minorHAnsi" w:cstheme="minorBidi" w:hint="eastAsia"/>
          <w:noProof/>
          <w:sz w:val="22"/>
          <w:szCs w:val="24"/>
          <w14:ligatures w14:val="standardContextual"/>
        </w:rPr>
      </w:pPr>
      <w:hyperlink w:anchor="_Toc225846238" w:history="1">
        <w:r w:rsidRPr="0010362D">
          <w:rPr>
            <w:rStyle w:val="affffb"/>
            <w:rFonts w:hint="eastAsia"/>
            <w:noProof/>
            <w14:scene3d>
              <w14:camera w14:prst="orthographicFront"/>
              <w14:lightRig w14:rig="threePt" w14:dir="t">
                <w14:rot w14:lat="0" w14:lon="0" w14:rev="0"/>
              </w14:lightRig>
            </w14:scene3d>
          </w:rPr>
          <w:t>2.1</w:t>
        </w:r>
        <w:r w:rsidRPr="0010362D">
          <w:rPr>
            <w:rStyle w:val="affffb"/>
            <w:rFonts w:hint="eastAsia"/>
            <w:noProof/>
          </w:rPr>
          <w:t xml:space="preserve"> 验收资料</w:t>
        </w:r>
        <w:r>
          <w:rPr>
            <w:rFonts w:hint="eastAsia"/>
            <w:noProof/>
          </w:rPr>
          <w:tab/>
        </w:r>
        <w:r>
          <w:rPr>
            <w:rFonts w:hint="eastAsia"/>
            <w:noProof/>
          </w:rPr>
          <w:fldChar w:fldCharType="begin"/>
        </w:r>
        <w:r>
          <w:rPr>
            <w:rFonts w:hint="eastAsia"/>
            <w:noProof/>
          </w:rPr>
          <w:instrText xml:space="preserve"> </w:instrText>
        </w:r>
        <w:r>
          <w:rPr>
            <w:noProof/>
          </w:rPr>
          <w:instrText>PAGEREF _Toc225846238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26808580" w14:textId="0CCAEEFB" w:rsidR="000100AB" w:rsidRDefault="000100AB">
      <w:pPr>
        <w:pStyle w:val="TOC2"/>
        <w:rPr>
          <w:rFonts w:asciiTheme="minorHAnsi" w:eastAsiaTheme="minorEastAsia" w:hAnsiTheme="minorHAnsi" w:cstheme="minorBidi" w:hint="eastAsia"/>
          <w:noProof/>
          <w:sz w:val="22"/>
          <w:szCs w:val="24"/>
          <w14:ligatures w14:val="standardContextual"/>
        </w:rPr>
      </w:pPr>
      <w:hyperlink w:anchor="_Toc225846239" w:history="1">
        <w:r w:rsidRPr="0010362D">
          <w:rPr>
            <w:rStyle w:val="affffb"/>
            <w:rFonts w:hint="eastAsia"/>
            <w:noProof/>
            <w14:scene3d>
              <w14:camera w14:prst="orthographicFront"/>
              <w14:lightRig w14:rig="threePt" w14:dir="t">
                <w14:rot w14:lat="0" w14:lon="0" w14:rev="0"/>
              </w14:lightRig>
            </w14:scene3d>
          </w:rPr>
          <w:t>2.2</w:t>
        </w:r>
        <w:r w:rsidRPr="0010362D">
          <w:rPr>
            <w:rStyle w:val="affffb"/>
            <w:rFonts w:hint="eastAsia"/>
            <w:noProof/>
          </w:rPr>
          <w:t xml:space="preserve"> 验收现场仪器设备要求</w:t>
        </w:r>
        <w:r>
          <w:rPr>
            <w:rFonts w:hint="eastAsia"/>
            <w:noProof/>
          </w:rPr>
          <w:tab/>
        </w:r>
        <w:r>
          <w:rPr>
            <w:rFonts w:hint="eastAsia"/>
            <w:noProof/>
          </w:rPr>
          <w:fldChar w:fldCharType="begin"/>
        </w:r>
        <w:r>
          <w:rPr>
            <w:rFonts w:hint="eastAsia"/>
            <w:noProof/>
          </w:rPr>
          <w:instrText xml:space="preserve"> </w:instrText>
        </w:r>
        <w:r>
          <w:rPr>
            <w:noProof/>
          </w:rPr>
          <w:instrText>PAGEREF _Toc225846239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2B8E4EC7" w14:textId="644F47F1" w:rsidR="000100AB" w:rsidRDefault="000100AB">
      <w:pPr>
        <w:pStyle w:val="TOC2"/>
        <w:rPr>
          <w:rFonts w:asciiTheme="minorHAnsi" w:eastAsiaTheme="minorEastAsia" w:hAnsiTheme="minorHAnsi" w:cstheme="minorBidi" w:hint="eastAsia"/>
          <w:noProof/>
          <w:sz w:val="22"/>
          <w:szCs w:val="24"/>
          <w14:ligatures w14:val="standardContextual"/>
        </w:rPr>
      </w:pPr>
      <w:hyperlink w:anchor="_Toc225846240" w:history="1">
        <w:r w:rsidRPr="0010362D">
          <w:rPr>
            <w:rStyle w:val="affffb"/>
            <w:rFonts w:hint="eastAsia"/>
            <w:noProof/>
            <w14:scene3d>
              <w14:camera w14:prst="orthographicFront"/>
              <w14:lightRig w14:rig="threePt" w14:dir="t">
                <w14:rot w14:lat="0" w14:lon="0" w14:rev="0"/>
              </w14:lightRig>
            </w14:scene3d>
          </w:rPr>
          <w:t>2.3</w:t>
        </w:r>
        <w:r w:rsidRPr="0010362D">
          <w:rPr>
            <w:rStyle w:val="affffb"/>
            <w:rFonts w:hint="eastAsia"/>
            <w:noProof/>
          </w:rPr>
          <w:t xml:space="preserve"> 外观与安装位置验收</w:t>
        </w:r>
        <w:r>
          <w:rPr>
            <w:rFonts w:hint="eastAsia"/>
            <w:noProof/>
          </w:rPr>
          <w:tab/>
        </w:r>
        <w:r>
          <w:rPr>
            <w:rFonts w:hint="eastAsia"/>
            <w:noProof/>
          </w:rPr>
          <w:fldChar w:fldCharType="begin"/>
        </w:r>
        <w:r>
          <w:rPr>
            <w:rFonts w:hint="eastAsia"/>
            <w:noProof/>
          </w:rPr>
          <w:instrText xml:space="preserve"> </w:instrText>
        </w:r>
        <w:r>
          <w:rPr>
            <w:noProof/>
          </w:rPr>
          <w:instrText>PAGEREF _Toc225846240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0D70E284" w14:textId="07891658" w:rsidR="000100AB" w:rsidRDefault="000100AB">
      <w:pPr>
        <w:pStyle w:val="TOC2"/>
        <w:rPr>
          <w:rFonts w:asciiTheme="minorHAnsi" w:eastAsiaTheme="minorEastAsia" w:hAnsiTheme="minorHAnsi" w:cstheme="minorBidi" w:hint="eastAsia"/>
          <w:noProof/>
          <w:sz w:val="22"/>
          <w:szCs w:val="24"/>
          <w14:ligatures w14:val="standardContextual"/>
        </w:rPr>
      </w:pPr>
      <w:hyperlink w:anchor="_Toc225846241" w:history="1">
        <w:r w:rsidRPr="0010362D">
          <w:rPr>
            <w:rStyle w:val="affffb"/>
            <w:rFonts w:hint="eastAsia"/>
            <w:noProof/>
            <w14:scene3d>
              <w14:camera w14:prst="orthographicFront"/>
              <w14:lightRig w14:rig="threePt" w14:dir="t">
                <w14:rot w14:lat="0" w14:lon="0" w14:rev="0"/>
              </w14:lightRig>
            </w14:scene3d>
          </w:rPr>
          <w:t>2.4</w:t>
        </w:r>
        <w:r w:rsidRPr="0010362D">
          <w:rPr>
            <w:rStyle w:val="affffb"/>
            <w:rFonts w:hint="eastAsia"/>
            <w:noProof/>
          </w:rPr>
          <w:t xml:space="preserve"> 跨车道补光同步功能验收</w:t>
        </w:r>
        <w:r>
          <w:rPr>
            <w:rFonts w:hint="eastAsia"/>
            <w:noProof/>
          </w:rPr>
          <w:tab/>
        </w:r>
        <w:r>
          <w:rPr>
            <w:rFonts w:hint="eastAsia"/>
            <w:noProof/>
          </w:rPr>
          <w:fldChar w:fldCharType="begin"/>
        </w:r>
        <w:r>
          <w:rPr>
            <w:rFonts w:hint="eastAsia"/>
            <w:noProof/>
          </w:rPr>
          <w:instrText xml:space="preserve"> </w:instrText>
        </w:r>
        <w:r>
          <w:rPr>
            <w:noProof/>
          </w:rPr>
          <w:instrText>PAGEREF _Toc225846241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3EAE9A99" w14:textId="5396756A" w:rsidR="000100AB" w:rsidRDefault="000100AB">
      <w:pPr>
        <w:pStyle w:val="TOC2"/>
        <w:rPr>
          <w:rFonts w:asciiTheme="minorHAnsi" w:eastAsiaTheme="minorEastAsia" w:hAnsiTheme="minorHAnsi" w:cstheme="minorBidi" w:hint="eastAsia"/>
          <w:noProof/>
          <w:sz w:val="22"/>
          <w:szCs w:val="24"/>
          <w14:ligatures w14:val="standardContextual"/>
        </w:rPr>
      </w:pPr>
      <w:hyperlink w:anchor="_Toc225846242" w:history="1">
        <w:r w:rsidRPr="0010362D">
          <w:rPr>
            <w:rStyle w:val="affffb"/>
            <w:rFonts w:hint="eastAsia"/>
            <w:noProof/>
            <w14:scene3d>
              <w14:camera w14:prst="orthographicFront"/>
              <w14:lightRig w14:rig="threePt" w14:dir="t">
                <w14:rot w14:lat="0" w14:lon="0" w14:rev="0"/>
              </w14:lightRig>
            </w14:scene3d>
          </w:rPr>
          <w:t>2.5</w:t>
        </w:r>
        <w:r w:rsidRPr="0010362D">
          <w:rPr>
            <w:rStyle w:val="affffb"/>
            <w:rFonts w:hint="eastAsia"/>
            <w:noProof/>
          </w:rPr>
          <w:t xml:space="preserve"> 跨车道补光光学性能验收</w:t>
        </w:r>
        <w:r>
          <w:rPr>
            <w:rFonts w:hint="eastAsia"/>
            <w:noProof/>
          </w:rPr>
          <w:tab/>
        </w:r>
        <w:r>
          <w:rPr>
            <w:rFonts w:hint="eastAsia"/>
            <w:noProof/>
          </w:rPr>
          <w:fldChar w:fldCharType="begin"/>
        </w:r>
        <w:r>
          <w:rPr>
            <w:rFonts w:hint="eastAsia"/>
            <w:noProof/>
          </w:rPr>
          <w:instrText xml:space="preserve"> </w:instrText>
        </w:r>
        <w:r>
          <w:rPr>
            <w:noProof/>
          </w:rPr>
          <w:instrText>PAGEREF _Toc225846242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4B6DC5B5" w14:textId="3B28B7A8" w:rsidR="000100AB" w:rsidRDefault="000100A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5846243" w:history="1">
        <w:r w:rsidRPr="0010362D">
          <w:rPr>
            <w:rStyle w:val="affffb"/>
            <w:rFonts w:hint="eastAsia"/>
            <w:noProof/>
            <w:spacing w:val="100"/>
          </w:rPr>
          <w:t>附录A</w:t>
        </w:r>
        <w:r w:rsidRPr="0010362D">
          <w:rPr>
            <w:rStyle w:val="affffb"/>
            <w:rFonts w:hint="eastAsia"/>
            <w:noProof/>
          </w:rPr>
          <w:t xml:space="preserve"> （资料性） ETC门架监控成像跨车道补光验收记录表</w:t>
        </w:r>
        <w:r>
          <w:rPr>
            <w:rFonts w:hint="eastAsia"/>
            <w:noProof/>
          </w:rPr>
          <w:tab/>
        </w:r>
        <w:r>
          <w:rPr>
            <w:rFonts w:hint="eastAsia"/>
            <w:noProof/>
          </w:rPr>
          <w:fldChar w:fldCharType="begin"/>
        </w:r>
        <w:r>
          <w:rPr>
            <w:rFonts w:hint="eastAsia"/>
            <w:noProof/>
          </w:rPr>
          <w:instrText xml:space="preserve"> </w:instrText>
        </w:r>
        <w:r>
          <w:rPr>
            <w:noProof/>
          </w:rPr>
          <w:instrText>PAGEREF _Toc225846243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4D46A0B2" w14:textId="27935E15" w:rsidR="000100AB" w:rsidRDefault="000100AB">
      <w:pPr>
        <w:pStyle w:val="TOC1"/>
        <w:tabs>
          <w:tab w:val="right" w:leader="dot" w:pos="9344"/>
        </w:tabs>
        <w:rPr>
          <w:rFonts w:asciiTheme="minorHAnsi" w:eastAsiaTheme="minorEastAsia" w:hAnsiTheme="minorHAnsi" w:cstheme="minorBidi" w:hint="eastAsia"/>
          <w:noProof/>
          <w:sz w:val="22"/>
          <w:szCs w:val="24"/>
          <w14:ligatures w14:val="standardContextual"/>
        </w:rPr>
      </w:pPr>
      <w:hyperlink w:anchor="_Toc225846244" w:history="1">
        <w:r w:rsidRPr="0010362D">
          <w:rPr>
            <w:rStyle w:val="affffb"/>
            <w:rFonts w:hint="eastAsia"/>
            <w:noProof/>
            <w:spacing w:val="105"/>
          </w:rPr>
          <w:t>参考文</w:t>
        </w:r>
        <w:r w:rsidRPr="0010362D">
          <w:rPr>
            <w:rStyle w:val="affffb"/>
            <w:rFonts w:hint="eastAsia"/>
            <w:noProof/>
          </w:rPr>
          <w:t>献</w:t>
        </w:r>
        <w:r>
          <w:rPr>
            <w:rFonts w:hint="eastAsia"/>
            <w:noProof/>
          </w:rPr>
          <w:tab/>
        </w:r>
        <w:r>
          <w:rPr>
            <w:rFonts w:hint="eastAsia"/>
            <w:noProof/>
          </w:rPr>
          <w:fldChar w:fldCharType="begin"/>
        </w:r>
        <w:r>
          <w:rPr>
            <w:rFonts w:hint="eastAsia"/>
            <w:noProof/>
          </w:rPr>
          <w:instrText xml:space="preserve"> </w:instrText>
        </w:r>
        <w:r>
          <w:rPr>
            <w:noProof/>
          </w:rPr>
          <w:instrText>PAGEREF _Toc225846244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569E1BBD" w14:textId="298FB4BE" w:rsidR="00D4003B" w:rsidRDefault="00000000">
      <w:pPr>
        <w:pStyle w:val="affffffa"/>
        <w:spacing w:after="468"/>
        <w:sectPr w:rsidR="00D4003B">
          <w:headerReference w:type="even" r:id="rId12"/>
          <w:headerReference w:type="default" r:id="rId13"/>
          <w:footerReference w:type="even" r:id="rId14"/>
          <w:footerReference w:type="default" r:id="rId15"/>
          <w:pgSz w:w="11906" w:h="16838"/>
          <w:pgMar w:top="1928" w:right="1134" w:bottom="1134" w:left="1134" w:header="1418" w:footer="1134" w:gutter="284"/>
          <w:pgNumType w:fmt="upperRoman" w:start="1"/>
          <w:cols w:space="425"/>
          <w:formProt w:val="0"/>
          <w:docGrid w:type="lines" w:linePitch="312"/>
        </w:sectPr>
      </w:pPr>
      <w:r>
        <w:fldChar w:fldCharType="end"/>
      </w:r>
    </w:p>
    <w:p w14:paraId="0A9B0D56" w14:textId="77777777" w:rsidR="00D4003B" w:rsidRDefault="00000000">
      <w:pPr>
        <w:pStyle w:val="a6"/>
        <w:spacing w:after="468"/>
      </w:pPr>
      <w:bookmarkStart w:id="20" w:name="_Toc225846225"/>
      <w:bookmarkStart w:id="21" w:name="BookMark2"/>
      <w:bookmarkEnd w:id="17"/>
      <w:r>
        <w:rPr>
          <w:spacing w:val="320"/>
        </w:rPr>
        <w:lastRenderedPageBreak/>
        <w:t>前</w:t>
      </w:r>
      <w:r>
        <w:t>言</w:t>
      </w:r>
      <w:bookmarkEnd w:id="18"/>
      <w:bookmarkEnd w:id="19"/>
      <w:bookmarkEnd w:id="20"/>
    </w:p>
    <w:p w14:paraId="795B5064" w14:textId="33945B04" w:rsidR="00D4003B" w:rsidRDefault="00000000">
      <w:pPr>
        <w:pStyle w:val="afffff5"/>
        <w:ind w:firstLine="420"/>
      </w:pPr>
      <w:r>
        <w:rPr>
          <w:rFonts w:hint="eastAsia"/>
        </w:rPr>
        <w:t>本文件按照GB/T 1.1—2020《标准化工作导则  第1部分：标准化文件的结构和起草规则》</w:t>
      </w:r>
      <w:r w:rsidR="00BA07EB">
        <w:rPr>
          <w:rFonts w:hint="eastAsia"/>
        </w:rPr>
        <w:t>及《广东省公路学会团体标准管理办法》</w:t>
      </w:r>
      <w:r>
        <w:rPr>
          <w:rFonts w:hint="eastAsia"/>
        </w:rPr>
        <w:t>给出的规则起草。</w:t>
      </w:r>
    </w:p>
    <w:p w14:paraId="3F27F65A" w14:textId="77777777" w:rsidR="00D4003B" w:rsidRDefault="00000000">
      <w:pPr>
        <w:pStyle w:val="afffff5"/>
        <w:ind w:firstLine="420"/>
      </w:pPr>
      <w:r>
        <w:rPr>
          <w:rFonts w:hint="eastAsia"/>
        </w:rPr>
        <w:t>请注意本文件的某些内容可能涉及专利。本文件的发布机构不承担识别专利的责任。</w:t>
      </w:r>
    </w:p>
    <w:p w14:paraId="7B22B56E" w14:textId="55EE2E4F" w:rsidR="00D4003B" w:rsidRDefault="00000000">
      <w:pPr>
        <w:pStyle w:val="afffff5"/>
        <w:ind w:firstLine="420"/>
      </w:pPr>
      <w:r>
        <w:rPr>
          <w:rFonts w:hint="eastAsia"/>
        </w:rPr>
        <w:t>本文件由</w:t>
      </w:r>
      <w:r w:rsidR="00BA07EB" w:rsidRPr="00A12552">
        <w:rPr>
          <w:rFonts w:hint="eastAsia"/>
        </w:rPr>
        <w:t>广东省路桥建设发展有限公司惠清分公司</w:t>
      </w:r>
      <w:r>
        <w:rPr>
          <w:rFonts w:hint="eastAsia"/>
        </w:rPr>
        <w:t>提出。</w:t>
      </w:r>
    </w:p>
    <w:p w14:paraId="7D973BE3" w14:textId="7861EA8C" w:rsidR="00D4003B" w:rsidRDefault="00000000">
      <w:pPr>
        <w:pStyle w:val="afffff5"/>
        <w:ind w:firstLine="420"/>
      </w:pPr>
      <w:r>
        <w:rPr>
          <w:rFonts w:hint="eastAsia"/>
        </w:rPr>
        <w:t>本文件由</w:t>
      </w:r>
      <w:r w:rsidR="00B976A4">
        <w:rPr>
          <w:rFonts w:hint="eastAsia"/>
        </w:rPr>
        <w:t>广东省公路学会</w:t>
      </w:r>
      <w:r>
        <w:rPr>
          <w:rFonts w:hint="eastAsia"/>
        </w:rPr>
        <w:t>归口。</w:t>
      </w:r>
    </w:p>
    <w:p w14:paraId="2DE16848" w14:textId="5DCA8D54" w:rsidR="00D4003B" w:rsidRDefault="00000000">
      <w:pPr>
        <w:pStyle w:val="afffff5"/>
        <w:ind w:firstLine="420"/>
      </w:pPr>
      <w:r>
        <w:rPr>
          <w:rFonts w:hint="eastAsia"/>
        </w:rPr>
        <w:t>本文件起草单位：</w:t>
      </w:r>
      <w:r w:rsidR="00A12552" w:rsidRPr="00A12552">
        <w:rPr>
          <w:rFonts w:hint="eastAsia"/>
        </w:rPr>
        <w:t>广东省路桥建设发展有限公司惠清分公司</w:t>
      </w:r>
      <w:r w:rsidR="00A12552">
        <w:rPr>
          <w:rFonts w:hint="eastAsia"/>
        </w:rPr>
        <w:t>、</w:t>
      </w:r>
      <w:r>
        <w:rPr>
          <w:rFonts w:hint="eastAsia"/>
        </w:rPr>
        <w:t>广东省交通规划设计研究院集团股份有限公司</w:t>
      </w:r>
      <w:r w:rsidR="00BA07EB">
        <w:rPr>
          <w:rFonts w:hint="eastAsia"/>
        </w:rPr>
        <w:t>、广东交科检测有限公司</w:t>
      </w:r>
    </w:p>
    <w:p w14:paraId="59203C63" w14:textId="24FF8A70" w:rsidR="00201698" w:rsidRDefault="00201698" w:rsidP="00A12552">
      <w:pPr>
        <w:pStyle w:val="afffff5"/>
        <w:ind w:firstLine="420"/>
      </w:pPr>
      <w:r>
        <w:rPr>
          <w:rFonts w:hint="eastAsia"/>
        </w:rPr>
        <w:t>主编：杨志勇</w:t>
      </w:r>
    </w:p>
    <w:p w14:paraId="6EB365B6" w14:textId="6EE64A9E" w:rsidR="00201698" w:rsidRDefault="00201698" w:rsidP="00A12552">
      <w:pPr>
        <w:pStyle w:val="afffff5"/>
        <w:ind w:firstLine="420"/>
      </w:pPr>
      <w:r>
        <w:rPr>
          <w:rFonts w:hint="eastAsia"/>
        </w:rPr>
        <w:t>参加编写人员：</w:t>
      </w:r>
      <w:r w:rsidRPr="00A12552">
        <w:rPr>
          <w:rFonts w:hint="eastAsia"/>
        </w:rPr>
        <w:t>刘广宇、罗夫凡、尹仕健、邓志刚、陈戈、</w:t>
      </w:r>
      <w:r>
        <w:rPr>
          <w:rFonts w:hint="eastAsia"/>
        </w:rPr>
        <w:t>胡鹏、</w:t>
      </w:r>
      <w:r w:rsidRPr="00A12552">
        <w:rPr>
          <w:rFonts w:hint="eastAsia"/>
        </w:rPr>
        <w:t>黄冠群、陈坚谋、杨枫、林衍辉、吕博、林泽文</w:t>
      </w:r>
    </w:p>
    <w:p w14:paraId="3B6A4C87" w14:textId="6D8C9E76" w:rsidR="00D4003B" w:rsidRPr="00A12552" w:rsidRDefault="00201698" w:rsidP="00A12552">
      <w:pPr>
        <w:pStyle w:val="afffff5"/>
        <w:ind w:firstLine="420"/>
      </w:pPr>
      <w:r>
        <w:rPr>
          <w:rFonts w:hint="eastAsia"/>
        </w:rPr>
        <w:t>主审：鲍钢</w:t>
      </w:r>
    </w:p>
    <w:p w14:paraId="3E58D77A" w14:textId="3DB45435" w:rsidR="00AF389A" w:rsidRDefault="00AF389A">
      <w:pPr>
        <w:pStyle w:val="afffff5"/>
        <w:ind w:firstLine="420"/>
      </w:pPr>
      <w:r>
        <w:rPr>
          <w:rFonts w:hint="eastAsia"/>
        </w:rPr>
        <w:t>参加审查人员：</w:t>
      </w:r>
      <w:r w:rsidR="00C76EA6">
        <w:t xml:space="preserve"> </w:t>
      </w:r>
    </w:p>
    <w:p w14:paraId="78069D9F" w14:textId="3BEAEB7C" w:rsidR="00D4003B" w:rsidRDefault="00000000">
      <w:pPr>
        <w:pStyle w:val="afffff5"/>
        <w:ind w:firstLine="420"/>
      </w:pPr>
      <w:r>
        <w:rPr>
          <w:rFonts w:hint="eastAsia"/>
        </w:rPr>
        <w:t>本文件为首次发布。</w:t>
      </w:r>
    </w:p>
    <w:p w14:paraId="30D9E103" w14:textId="77777777" w:rsidR="00D4003B" w:rsidRDefault="00D4003B">
      <w:pPr>
        <w:pStyle w:val="afffff5"/>
        <w:ind w:firstLine="420"/>
        <w:sectPr w:rsidR="00D4003B">
          <w:headerReference w:type="even" r:id="rId16"/>
          <w:headerReference w:type="default" r:id="rId17"/>
          <w:footerReference w:type="even" r:id="rId18"/>
          <w:footerReference w:type="default" r:id="rId19"/>
          <w:pgSz w:w="11906" w:h="16838"/>
          <w:pgMar w:top="1928" w:right="1134" w:bottom="1134" w:left="1134" w:header="1418" w:footer="1134" w:gutter="284"/>
          <w:pgNumType w:fmt="upperRoman"/>
          <w:cols w:space="425"/>
          <w:formProt w:val="0"/>
          <w:docGrid w:type="lines" w:linePitch="312"/>
        </w:sectPr>
      </w:pPr>
    </w:p>
    <w:p w14:paraId="3199FA7F" w14:textId="77777777" w:rsidR="00D4003B" w:rsidRDefault="00000000">
      <w:pPr>
        <w:pStyle w:val="a6"/>
        <w:numPr>
          <w:ilvl w:val="0"/>
          <w:numId w:val="0"/>
        </w:numPr>
        <w:spacing w:after="468"/>
        <w:ind w:left="425" w:hanging="425"/>
      </w:pPr>
      <w:bookmarkStart w:id="22" w:name="_Toc130215071"/>
      <w:bookmarkStart w:id="23" w:name="_Toc128401287"/>
      <w:bookmarkStart w:id="24" w:name="_Toc225846226"/>
      <w:bookmarkStart w:id="25" w:name="BookMark3"/>
      <w:bookmarkEnd w:id="21"/>
      <w:r>
        <w:rPr>
          <w:spacing w:val="320"/>
        </w:rPr>
        <w:lastRenderedPageBreak/>
        <w:t>引</w:t>
      </w:r>
      <w:r>
        <w:t>言</w:t>
      </w:r>
      <w:bookmarkEnd w:id="22"/>
      <w:bookmarkEnd w:id="23"/>
      <w:bookmarkEnd w:id="24"/>
    </w:p>
    <w:p w14:paraId="0A77AAB5" w14:textId="15C70771" w:rsidR="00E335C3" w:rsidRDefault="00E335C3" w:rsidP="00E335C3">
      <w:pPr>
        <w:pStyle w:val="afffff5"/>
        <w:ind w:firstLine="420"/>
      </w:pPr>
      <w:r>
        <w:rPr>
          <w:rFonts w:hint="eastAsia"/>
        </w:rPr>
        <w:t>自2020年全国取消高速公路省界收费站以来，ETC门架实现车道全覆盖，配套补光装置有效保障夜间车牌与驾驶信息采集。但常规直射补光长期运营后，眩光危害突出、眩光控制标准滞后，强光易造成驾驶员瞬间视盲，严重影响行车安全与驾乘体验，且国家与行业暂无针对性减眩光标准。</w:t>
      </w:r>
    </w:p>
    <w:p w14:paraId="2BDC93F5" w14:textId="5BEFA840" w:rsidR="00E335C3" w:rsidRDefault="00E335C3" w:rsidP="00E335C3">
      <w:pPr>
        <w:pStyle w:val="afffff5"/>
        <w:ind w:firstLine="420"/>
      </w:pPr>
      <w:r>
        <w:rPr>
          <w:rFonts w:hint="eastAsia"/>
        </w:rPr>
        <w:t>为解决上述问题，广东省开展专项整治与技术攻关，在惠清、紫惠、河惠莞等高速应用跨车道补光技术，在大幅降低亮度的同时保证车牌识别率达标，通行体验明显提升。</w:t>
      </w:r>
    </w:p>
    <w:p w14:paraId="3317245E" w14:textId="77777777" w:rsidR="0010417A" w:rsidRDefault="00E335C3" w:rsidP="00E335C3">
      <w:pPr>
        <w:pStyle w:val="afffff5"/>
        <w:ind w:firstLine="420"/>
      </w:pPr>
      <w:r>
        <w:rPr>
          <w:rFonts w:hint="eastAsia"/>
        </w:rPr>
        <w:t>在此实践基础上，编制组经专题研究与实测验证，明确眩光成因与规律，</w:t>
      </w:r>
      <w:proofErr w:type="gramStart"/>
      <w:r>
        <w:rPr>
          <w:rFonts w:hint="eastAsia"/>
        </w:rPr>
        <w:t>完善跨</w:t>
      </w:r>
      <w:proofErr w:type="gramEnd"/>
      <w:r>
        <w:rPr>
          <w:rFonts w:hint="eastAsia"/>
        </w:rPr>
        <w:t>车道补光设计、安装方法，量化眩光控制指标与照度区间，制定本规范。</w:t>
      </w:r>
    </w:p>
    <w:p w14:paraId="7FF60B12" w14:textId="5453EF7B" w:rsidR="003779C0" w:rsidRDefault="003779C0" w:rsidP="00E335C3">
      <w:pPr>
        <w:pStyle w:val="afffff5"/>
        <w:ind w:firstLine="420"/>
      </w:pPr>
      <w:r w:rsidRPr="003779C0">
        <w:rPr>
          <w:rFonts w:hint="eastAsia"/>
        </w:rPr>
        <w:t>本规范聚焦跨车道补光的设计、安装、验收流程要求，特别强化眩光量化控制等专项条款，旨在为ETC门架跨车道补光系统提供统一技术依据，推动补光环节从 “满足成像需求” 向 “安全与效率协同优化” 升级，为高速公路智慧化运营与交通安全综合治理提供有力支撑。</w:t>
      </w:r>
    </w:p>
    <w:p w14:paraId="486ABDDC" w14:textId="1DEB59B9" w:rsidR="00D4003B" w:rsidRDefault="00A12552" w:rsidP="00A12552">
      <w:pPr>
        <w:pStyle w:val="afffff5"/>
        <w:ind w:firstLine="420"/>
        <w:sectPr w:rsidR="00D4003B">
          <w:headerReference w:type="even" r:id="rId20"/>
          <w:headerReference w:type="default" r:id="rId21"/>
          <w:footerReference w:type="even" r:id="rId22"/>
          <w:footerReference w:type="default" r:id="rId23"/>
          <w:pgSz w:w="11906" w:h="16838"/>
          <w:pgMar w:top="1928" w:right="1134" w:bottom="1134" w:left="1134" w:header="1418" w:footer="1134" w:gutter="284"/>
          <w:pgNumType w:fmt="upperRoman"/>
          <w:cols w:space="425"/>
          <w:formProt w:val="0"/>
          <w:docGrid w:type="lines" w:linePitch="312"/>
        </w:sectPr>
      </w:pPr>
      <w:r w:rsidRPr="00A12552">
        <w:rPr>
          <w:rFonts w:hint="eastAsia"/>
        </w:rPr>
        <w:t>请各有关单位在执行过程中，将发现的问题和意见，函告本指南编制单位，以便下次修订时</w:t>
      </w:r>
      <w:proofErr w:type="gramStart"/>
      <w:r w:rsidRPr="00A12552">
        <w:rPr>
          <w:rFonts w:hint="eastAsia"/>
        </w:rPr>
        <w:t>研</w:t>
      </w:r>
      <w:proofErr w:type="gramEnd"/>
      <w:r w:rsidRPr="00A12552">
        <w:rPr>
          <w:rFonts w:hint="eastAsia"/>
        </w:rPr>
        <w:t>用。</w:t>
      </w:r>
    </w:p>
    <w:p w14:paraId="42028181" w14:textId="77777777" w:rsidR="00D4003B" w:rsidRDefault="00D4003B">
      <w:pPr>
        <w:spacing w:line="20" w:lineRule="exact"/>
        <w:jc w:val="center"/>
        <w:rPr>
          <w:rFonts w:ascii="黑体" w:eastAsia="黑体" w:hAnsi="黑体" w:hint="eastAsia"/>
          <w:sz w:val="32"/>
          <w:szCs w:val="32"/>
        </w:rPr>
      </w:pPr>
      <w:bookmarkStart w:id="26" w:name="BookMark4"/>
      <w:bookmarkEnd w:id="25"/>
    </w:p>
    <w:p w14:paraId="752F10DF" w14:textId="77777777" w:rsidR="00D4003B" w:rsidRDefault="00D4003B">
      <w:pPr>
        <w:spacing w:line="20" w:lineRule="exact"/>
        <w:jc w:val="center"/>
        <w:rPr>
          <w:rFonts w:ascii="黑体" w:eastAsia="黑体" w:hAnsi="黑体" w:hint="eastAsia"/>
          <w:sz w:val="32"/>
          <w:szCs w:val="32"/>
        </w:rPr>
      </w:pPr>
    </w:p>
    <w:bookmarkStart w:id="27" w:name="NEW_STAND_NAME" w:displacedByCustomXml="next"/>
    <w:sdt>
      <w:sdtPr>
        <w:tag w:val="NEW_STAND_NAME"/>
        <w:id w:val="595910757"/>
        <w:lock w:val="sdtLocked"/>
        <w:placeholder>
          <w:docPart w:val="1CC5EB3E6A404727867D4A5DE8E0E376"/>
        </w:placeholder>
      </w:sdtPr>
      <w:sdtContent>
        <w:p w14:paraId="29A72124" w14:textId="08CE571C" w:rsidR="00D4003B" w:rsidRDefault="007A7FCA">
          <w:pPr>
            <w:pStyle w:val="afffffffff8"/>
            <w:spacing w:beforeLines="1" w:before="3" w:afterLines="220" w:after="686"/>
            <w:rPr>
              <w:rFonts w:hint="eastAsia"/>
            </w:rPr>
          </w:pPr>
          <w:r>
            <w:rPr>
              <w:rFonts w:hint="eastAsia"/>
            </w:rPr>
            <w:t>ETC门架监控成像跨车道补光设计与验收规范</w:t>
          </w:r>
        </w:p>
      </w:sdtContent>
    </w:sdt>
    <w:p w14:paraId="0BAF2BBC" w14:textId="77777777" w:rsidR="00D4003B" w:rsidRDefault="00000000">
      <w:pPr>
        <w:pStyle w:val="affc"/>
        <w:spacing w:before="312" w:after="312"/>
      </w:pPr>
      <w:bookmarkStart w:id="28" w:name="_Toc26986771"/>
      <w:bookmarkStart w:id="29" w:name="_Toc24884218"/>
      <w:bookmarkStart w:id="30" w:name="_Toc26718930"/>
      <w:bookmarkStart w:id="31" w:name="_Toc97191423"/>
      <w:bookmarkStart w:id="32" w:name="_Toc26986530"/>
      <w:bookmarkStart w:id="33" w:name="_Toc24884211"/>
      <w:bookmarkStart w:id="34" w:name="_Toc17233325"/>
      <w:bookmarkStart w:id="35" w:name="_Toc128401288"/>
      <w:bookmarkStart w:id="36" w:name="_Toc130215072"/>
      <w:bookmarkStart w:id="37" w:name="_Toc26648465"/>
      <w:bookmarkStart w:id="38" w:name="_Toc17233333"/>
      <w:bookmarkStart w:id="39" w:name="_Toc225846227"/>
      <w:bookmarkEnd w:id="27"/>
      <w:r>
        <w:rPr>
          <w:rFonts w:hint="eastAsia"/>
        </w:rPr>
        <w:t>范围</w:t>
      </w:r>
      <w:bookmarkEnd w:id="28"/>
      <w:bookmarkEnd w:id="29"/>
      <w:bookmarkEnd w:id="30"/>
      <w:bookmarkEnd w:id="31"/>
      <w:bookmarkEnd w:id="32"/>
      <w:bookmarkEnd w:id="33"/>
      <w:bookmarkEnd w:id="34"/>
      <w:bookmarkEnd w:id="35"/>
      <w:bookmarkEnd w:id="36"/>
      <w:bookmarkEnd w:id="37"/>
      <w:bookmarkEnd w:id="38"/>
      <w:bookmarkEnd w:id="39"/>
    </w:p>
    <w:p w14:paraId="37399B43" w14:textId="77777777" w:rsidR="008A2B5A" w:rsidRDefault="00000000" w:rsidP="000852F7">
      <w:pPr>
        <w:pStyle w:val="afffff5"/>
        <w:ind w:firstLine="420"/>
      </w:pPr>
      <w:bookmarkStart w:id="40" w:name="_Toc24884212"/>
      <w:bookmarkStart w:id="41" w:name="_Toc17233326"/>
      <w:bookmarkStart w:id="42" w:name="_Toc17233334"/>
      <w:bookmarkStart w:id="43" w:name="_Toc26648466"/>
      <w:bookmarkStart w:id="44" w:name="_Toc24884219"/>
      <w:r>
        <w:rPr>
          <w:rFonts w:hint="eastAsia"/>
        </w:rPr>
        <w:t>本文件规定了</w:t>
      </w:r>
      <w:r w:rsidR="00F255B2">
        <w:rPr>
          <w:rFonts w:hint="eastAsia"/>
        </w:rPr>
        <w:t>高速公路</w:t>
      </w:r>
      <w:r w:rsidR="00F255B2">
        <w:t>ETC门架监控成像跨车道</w:t>
      </w:r>
      <w:r w:rsidR="00F255B2">
        <w:rPr>
          <w:rFonts w:hint="eastAsia"/>
        </w:rPr>
        <w:t>补光</w:t>
      </w:r>
      <w:r w:rsidR="00F255B2">
        <w:t>的设计</w:t>
      </w:r>
      <w:r w:rsidR="00616993">
        <w:rPr>
          <w:rFonts w:hint="eastAsia"/>
        </w:rPr>
        <w:t>与</w:t>
      </w:r>
      <w:r w:rsidR="00F255B2">
        <w:t>验收</w:t>
      </w:r>
      <w:r w:rsidR="00F255B2">
        <w:rPr>
          <w:rFonts w:hint="eastAsia"/>
        </w:rPr>
        <w:t>要求</w:t>
      </w:r>
      <w:r w:rsidR="008A2B5A">
        <w:rPr>
          <w:rFonts w:hint="eastAsia"/>
        </w:rPr>
        <w:t>。</w:t>
      </w:r>
    </w:p>
    <w:p w14:paraId="6B6AF8EB" w14:textId="3E970F0A" w:rsidR="007B3FB6" w:rsidRDefault="00F255B2" w:rsidP="008A2B5A">
      <w:pPr>
        <w:pStyle w:val="afffff5"/>
        <w:ind w:firstLine="420"/>
      </w:pPr>
      <w:r>
        <w:t>普通公路</w:t>
      </w:r>
      <w:r w:rsidR="000852F7">
        <w:rPr>
          <w:rFonts w:hint="eastAsia"/>
        </w:rPr>
        <w:t>门架监控成像</w:t>
      </w:r>
      <w:r>
        <w:t>的跨车道补光可参照执行</w:t>
      </w:r>
      <w:r w:rsidR="000852F7">
        <w:rPr>
          <w:rFonts w:hint="eastAsia"/>
        </w:rPr>
        <w:t>。</w:t>
      </w:r>
    </w:p>
    <w:p w14:paraId="15B65365" w14:textId="77777777" w:rsidR="00D4003B" w:rsidRDefault="00000000">
      <w:pPr>
        <w:pStyle w:val="affc"/>
        <w:spacing w:before="312" w:after="312"/>
      </w:pPr>
      <w:bookmarkStart w:id="45" w:name="_Toc26986531"/>
      <w:bookmarkStart w:id="46" w:name="_Toc130215073"/>
      <w:bookmarkStart w:id="47" w:name="_Toc97191424"/>
      <w:bookmarkStart w:id="48" w:name="_Toc26986772"/>
      <w:bookmarkStart w:id="49" w:name="_Toc26718931"/>
      <w:bookmarkStart w:id="50" w:name="_Toc128401289"/>
      <w:bookmarkStart w:id="51" w:name="_Toc225846228"/>
      <w:r>
        <w:rPr>
          <w:rFonts w:hint="eastAsia"/>
        </w:rPr>
        <w:t>规范性引用文件</w:t>
      </w:r>
      <w:bookmarkEnd w:id="40"/>
      <w:bookmarkEnd w:id="41"/>
      <w:bookmarkEnd w:id="42"/>
      <w:bookmarkEnd w:id="43"/>
      <w:bookmarkEnd w:id="44"/>
      <w:bookmarkEnd w:id="45"/>
      <w:bookmarkEnd w:id="46"/>
      <w:bookmarkEnd w:id="47"/>
      <w:bookmarkEnd w:id="48"/>
      <w:bookmarkEnd w:id="49"/>
      <w:bookmarkEnd w:id="50"/>
      <w:bookmarkEnd w:id="51"/>
    </w:p>
    <w:sdt>
      <w:sdtPr>
        <w:rPr>
          <w:rFonts w:hint="eastAsia"/>
        </w:rPr>
        <w:id w:val="715848253"/>
        <w:placeholder>
          <w:docPart w:val="F4B9F365C7A34EA88B0D790FCF6BE5F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4F80FA3" w14:textId="6C45B079" w:rsidR="008D513E" w:rsidRPr="008D513E" w:rsidRDefault="008D513E" w:rsidP="008D513E">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bookmarkStart w:id="52" w:name="_Toc130215074" w:displacedByCustomXml="prev"/>
    <w:bookmarkStart w:id="53" w:name="_Toc128401290" w:displacedByCustomXml="prev"/>
    <w:bookmarkStart w:id="54" w:name="_Toc97191425" w:displacedByCustomXml="prev"/>
    <w:p w14:paraId="466C02CC" w14:textId="77777777" w:rsidR="008D513E" w:rsidRDefault="008D513E" w:rsidP="008D513E">
      <w:pPr>
        <w:pStyle w:val="afffff5"/>
        <w:ind w:firstLine="420"/>
      </w:pPr>
      <w:r>
        <w:t>GA/T 1202-2022 交通技术监控成像补光装置通用技术条件</w:t>
      </w:r>
    </w:p>
    <w:p w14:paraId="38B41457" w14:textId="77777777" w:rsidR="008D513E" w:rsidRDefault="008D513E" w:rsidP="008D513E">
      <w:pPr>
        <w:pStyle w:val="afffff5"/>
        <w:ind w:firstLine="420"/>
      </w:pPr>
      <w:r>
        <w:t>GB/T 5700-2023 照明测量方法</w:t>
      </w:r>
    </w:p>
    <w:p w14:paraId="7C007365" w14:textId="25FD40AC" w:rsidR="008D513E" w:rsidRDefault="008D513E" w:rsidP="008D513E">
      <w:pPr>
        <w:pStyle w:val="afffff5"/>
        <w:ind w:firstLine="420"/>
      </w:pPr>
      <w:r>
        <w:t>JT/T 1531-2024 公路汽车号牌视频自动识别补光装置</w:t>
      </w:r>
    </w:p>
    <w:p w14:paraId="6EABF55E" w14:textId="77777777" w:rsidR="008A2B5A" w:rsidRDefault="008A2B5A" w:rsidP="008D513E">
      <w:pPr>
        <w:pStyle w:val="afffff5"/>
        <w:ind w:firstLine="420"/>
      </w:pPr>
      <w:r>
        <w:rPr>
          <w:rFonts w:hint="eastAsia"/>
        </w:rPr>
        <w:t>CJJ45-2015 城市道路照明设计标准</w:t>
      </w:r>
    </w:p>
    <w:p w14:paraId="4558490B" w14:textId="1AFCB196" w:rsidR="008A2B5A" w:rsidRDefault="008A2B5A" w:rsidP="008D513E">
      <w:pPr>
        <w:pStyle w:val="afffff5"/>
        <w:ind w:firstLine="420"/>
      </w:pPr>
      <w:r w:rsidRPr="008A2B5A">
        <w:t>JJG</w:t>
      </w:r>
      <w:r w:rsidR="006F5835">
        <w:rPr>
          <w:rFonts w:hint="eastAsia"/>
        </w:rPr>
        <w:t xml:space="preserve"> </w:t>
      </w:r>
      <w:r w:rsidRPr="008A2B5A">
        <w:t>245-2005</w:t>
      </w:r>
      <w:r>
        <w:rPr>
          <w:rFonts w:hint="eastAsia"/>
        </w:rPr>
        <w:t xml:space="preserve"> </w:t>
      </w:r>
      <w:r w:rsidRPr="008A2B5A">
        <w:t>光照度计</w:t>
      </w:r>
      <w:r>
        <w:rPr>
          <w:rFonts w:hint="eastAsia"/>
        </w:rPr>
        <w:t xml:space="preserve"> </w:t>
      </w:r>
    </w:p>
    <w:p w14:paraId="3F9E3909" w14:textId="709D34F1" w:rsidR="00453274" w:rsidRDefault="00453274" w:rsidP="008D513E">
      <w:pPr>
        <w:pStyle w:val="afffff5"/>
        <w:ind w:firstLine="420"/>
      </w:pPr>
      <w:r w:rsidRPr="00453274">
        <w:t>JJG</w:t>
      </w:r>
      <w:r w:rsidR="006F5835">
        <w:rPr>
          <w:rFonts w:hint="eastAsia"/>
        </w:rPr>
        <w:t xml:space="preserve"> </w:t>
      </w:r>
      <w:r w:rsidRPr="00453274">
        <w:t>211-2005</w:t>
      </w:r>
      <w:r>
        <w:rPr>
          <w:rFonts w:hint="eastAsia"/>
        </w:rPr>
        <w:t xml:space="preserve"> </w:t>
      </w:r>
      <w:r w:rsidRPr="00453274">
        <w:t>亮度计</w:t>
      </w:r>
    </w:p>
    <w:p w14:paraId="5E27A254" w14:textId="1B53FCFB" w:rsidR="006F5835" w:rsidRPr="006F5835" w:rsidRDefault="006F5835" w:rsidP="008D513E">
      <w:pPr>
        <w:pStyle w:val="afffff5"/>
        <w:ind w:firstLine="420"/>
      </w:pPr>
      <w:r w:rsidRPr="006F5835">
        <w:rPr>
          <w:rFonts w:hint="eastAsia"/>
        </w:rPr>
        <w:t>JJF 1975-2022</w:t>
      </w:r>
      <w:r>
        <w:rPr>
          <w:rFonts w:hint="eastAsia"/>
        </w:rPr>
        <w:t xml:space="preserve"> </w:t>
      </w:r>
      <w:r w:rsidRPr="006F5835">
        <w:rPr>
          <w:rFonts w:hint="eastAsia"/>
        </w:rPr>
        <w:t>光谱辐射计校准规范</w:t>
      </w:r>
    </w:p>
    <w:p w14:paraId="2D088DC6" w14:textId="76642C32" w:rsidR="00D4003B" w:rsidRDefault="00000000">
      <w:pPr>
        <w:pStyle w:val="affc"/>
        <w:spacing w:before="312" w:after="312"/>
      </w:pPr>
      <w:bookmarkStart w:id="55" w:name="_Toc225846229"/>
      <w:r>
        <w:rPr>
          <w:rFonts w:hint="eastAsia"/>
          <w:szCs w:val="21"/>
        </w:rPr>
        <w:t>术语和定义</w:t>
      </w:r>
      <w:bookmarkEnd w:id="54"/>
      <w:bookmarkEnd w:id="53"/>
      <w:bookmarkEnd w:id="52"/>
      <w:bookmarkEnd w:id="55"/>
    </w:p>
    <w:bookmarkStart w:id="56" w:name="_Toc26986532" w:displacedByCustomXml="next"/>
    <w:bookmarkEnd w:id="56" w:displacedByCustomXml="next"/>
    <w:sdt>
      <w:sdtPr>
        <w:id w:val="-1909835108"/>
        <w:placeholder>
          <w:docPart w:val="083F7F07FD0D45B69CBD95A89158539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C33B0D5" w14:textId="77777777" w:rsidR="00D4003B" w:rsidRDefault="00000000">
          <w:pPr>
            <w:pStyle w:val="afffff5"/>
            <w:ind w:firstLine="420"/>
          </w:pPr>
          <w:r>
            <w:t>下列术语和定义适用于本文件。</w:t>
          </w:r>
        </w:p>
      </w:sdtContent>
    </w:sdt>
    <w:p w14:paraId="2613B54B" w14:textId="2E07EDA1" w:rsidR="00D4003B" w:rsidRDefault="00000000">
      <w:pPr>
        <w:pStyle w:val="afffffffffff4"/>
        <w:ind w:left="420" w:hangingChars="200" w:hanging="420"/>
        <w:rPr>
          <w:rFonts w:ascii="黑体" w:eastAsia="黑体" w:hAnsi="黑体" w:hint="eastAsia"/>
        </w:rPr>
      </w:pPr>
      <w:r>
        <w:rPr>
          <w:rFonts w:ascii="黑体" w:eastAsia="黑体" w:hAnsi="黑体"/>
        </w:rPr>
        <w:br/>
      </w:r>
      <w:r w:rsidR="00262810">
        <w:rPr>
          <w:rFonts w:ascii="黑体" w:eastAsia="黑体" w:hAnsi="黑体" w:hint="eastAsia"/>
        </w:rPr>
        <w:t>ETC门架监控成像跨车道补光</w:t>
      </w:r>
      <w:r>
        <w:rPr>
          <w:rFonts w:ascii="黑体" w:eastAsia="黑体" w:hAnsi="黑体" w:hint="eastAsia"/>
        </w:rPr>
        <w:t xml:space="preserve">  </w:t>
      </w:r>
      <w:r w:rsidR="00262810" w:rsidRPr="00262810">
        <w:rPr>
          <w:rFonts w:ascii="黑体" w:eastAsia="黑体" w:hAnsi="黑体"/>
        </w:rPr>
        <w:t xml:space="preserve">Cross-lane Fill Light for ETC </w:t>
      </w:r>
      <w:r w:rsidR="00262810">
        <w:rPr>
          <w:rFonts w:ascii="黑体" w:eastAsia="黑体" w:hAnsi="黑体" w:hint="eastAsia"/>
        </w:rPr>
        <w:t>Portal</w:t>
      </w:r>
    </w:p>
    <w:p w14:paraId="032697BD" w14:textId="4BB458B0" w:rsidR="00D4003B" w:rsidRDefault="007C2FBE" w:rsidP="00262810">
      <w:pPr>
        <w:pStyle w:val="afffff5"/>
        <w:ind w:firstLine="420"/>
      </w:pPr>
      <w:r w:rsidRPr="007C2FBE">
        <w:rPr>
          <w:rFonts w:hint="eastAsia"/>
        </w:rPr>
        <w:t>补光装置跨越</w:t>
      </w:r>
      <w:r>
        <w:rPr>
          <w:rFonts w:hint="eastAsia"/>
        </w:rPr>
        <w:t>1</w:t>
      </w:r>
      <w:r w:rsidRPr="007C2FBE">
        <w:rPr>
          <w:rFonts w:hint="eastAsia"/>
        </w:rPr>
        <w:t>条相邻车道，斜向照射目标车道，在满足监控成像清晰度要求的前提下实现低眩光的门架专用补光方式。</w:t>
      </w:r>
    </w:p>
    <w:p w14:paraId="7A97D5E5" w14:textId="27D41680" w:rsidR="00D4003B" w:rsidRDefault="00000000">
      <w:pPr>
        <w:pStyle w:val="afffffffffff4"/>
        <w:ind w:left="420" w:hangingChars="200" w:hanging="420"/>
        <w:rPr>
          <w:rFonts w:ascii="黑体" w:eastAsia="黑体" w:hAnsi="黑体" w:hint="eastAsia"/>
        </w:rPr>
      </w:pPr>
      <w:r>
        <w:rPr>
          <w:rFonts w:ascii="黑体" w:eastAsia="黑体" w:hAnsi="黑体"/>
        </w:rPr>
        <w:br/>
      </w:r>
      <w:r w:rsidR="00FA3039">
        <w:rPr>
          <w:rFonts w:ascii="黑体" w:eastAsia="黑体" w:hAnsi="黑体" w:hint="eastAsia"/>
        </w:rPr>
        <w:t>基准轴</w:t>
      </w:r>
      <w:r>
        <w:rPr>
          <w:rFonts w:ascii="黑体" w:eastAsia="黑体" w:hAnsi="黑体" w:hint="eastAsia"/>
        </w:rPr>
        <w:t xml:space="preserve">  </w:t>
      </w:r>
      <w:r w:rsidR="00FA3039">
        <w:rPr>
          <w:rFonts w:ascii="黑体" w:eastAsia="黑体" w:hAnsi="黑体" w:hint="eastAsia"/>
        </w:rPr>
        <w:t>reference axis</w:t>
      </w:r>
    </w:p>
    <w:p w14:paraId="2DF5A0CA" w14:textId="052CC1C7" w:rsidR="00D4003B" w:rsidRDefault="00C269D7">
      <w:pPr>
        <w:pStyle w:val="afffff5"/>
        <w:ind w:firstLine="420"/>
      </w:pPr>
      <w:r w:rsidRPr="00C269D7">
        <w:rPr>
          <w:rFonts w:hint="eastAsia"/>
        </w:rPr>
        <w:t>垂直于交通技术监控成像补光装置出光面的水平投影面，并通过出光面几何中心的一条直线</w:t>
      </w:r>
      <w:r w:rsidR="00FA3039">
        <w:rPr>
          <w:rFonts w:hint="eastAsia"/>
        </w:rPr>
        <w:t>。</w:t>
      </w:r>
    </w:p>
    <w:p w14:paraId="21B71B16" w14:textId="7F31F35B" w:rsidR="005A14F3" w:rsidRPr="005A14F3" w:rsidRDefault="005A14F3">
      <w:pPr>
        <w:pStyle w:val="afffff5"/>
        <w:ind w:firstLine="420"/>
      </w:pPr>
      <w:r>
        <w:rPr>
          <w:rFonts w:hint="eastAsia"/>
        </w:rPr>
        <w:t>[来源:</w:t>
      </w:r>
      <w:r w:rsidRPr="005A14F3">
        <w:t xml:space="preserve"> GA/T 1202-2022</w:t>
      </w:r>
      <w:r>
        <w:rPr>
          <w:rFonts w:hint="eastAsia"/>
        </w:rPr>
        <w:t>,3.2]</w:t>
      </w:r>
    </w:p>
    <w:p w14:paraId="432633D5" w14:textId="088B42EF" w:rsidR="00D4003B" w:rsidRDefault="00000000">
      <w:pPr>
        <w:pStyle w:val="afffffffffff4"/>
        <w:ind w:left="420" w:hangingChars="200" w:hanging="420"/>
        <w:rPr>
          <w:rFonts w:ascii="黑体" w:eastAsia="黑体" w:hAnsi="黑体" w:hint="eastAsia"/>
        </w:rPr>
      </w:pPr>
      <w:r>
        <w:rPr>
          <w:rFonts w:ascii="黑体" w:eastAsia="黑体" w:hAnsi="黑体"/>
        </w:rPr>
        <w:br/>
      </w:r>
      <w:r w:rsidR="00536EDB">
        <w:rPr>
          <w:rFonts w:ascii="黑体" w:eastAsia="黑体" w:hAnsi="黑体" w:hint="eastAsia"/>
        </w:rPr>
        <w:t>平均光照度</w:t>
      </w:r>
      <w:r>
        <w:rPr>
          <w:rFonts w:ascii="黑体" w:eastAsia="黑体" w:hAnsi="黑体" w:hint="eastAsia"/>
        </w:rPr>
        <w:t xml:space="preserve">  </w:t>
      </w:r>
      <w:r w:rsidR="00D40747">
        <w:rPr>
          <w:rFonts w:ascii="黑体" w:eastAsia="黑体" w:hAnsi="黑体" w:hint="eastAsia"/>
        </w:rPr>
        <w:t>average illuminance</w:t>
      </w:r>
    </w:p>
    <w:p w14:paraId="2B9F530A" w14:textId="368AFC73" w:rsidR="00D4003B" w:rsidRDefault="00067542">
      <w:pPr>
        <w:pStyle w:val="afffff5"/>
        <w:ind w:firstLine="420"/>
      </w:pPr>
      <w:r>
        <w:rPr>
          <w:rFonts w:hint="eastAsia"/>
        </w:rPr>
        <w:t>在任一周期内光照度函数的积分制与周期的比值，同节要求。</w:t>
      </w:r>
    </w:p>
    <w:p w14:paraId="6F5EDCD4" w14:textId="5652FBE3" w:rsidR="00B557C5" w:rsidRDefault="00B557C5">
      <w:pPr>
        <w:pStyle w:val="afffff5"/>
        <w:ind w:firstLine="420"/>
      </w:pPr>
      <w:r>
        <w:rPr>
          <w:rFonts w:hint="eastAsia"/>
        </w:rPr>
        <w:t>[来源：JT/T 1531-2024,3.3]</w:t>
      </w:r>
    </w:p>
    <w:p w14:paraId="3606A33F" w14:textId="77777777" w:rsidR="00D4003B" w:rsidRDefault="00000000">
      <w:pPr>
        <w:pStyle w:val="affc"/>
        <w:spacing w:before="312" w:after="312"/>
      </w:pPr>
      <w:bookmarkStart w:id="57" w:name="_Toc128401292"/>
      <w:bookmarkStart w:id="58" w:name="_Toc130215075"/>
      <w:bookmarkStart w:id="59" w:name="_Toc225846230"/>
      <w:r>
        <w:rPr>
          <w:rFonts w:hint="eastAsia"/>
        </w:rPr>
        <w:t>一般规定</w:t>
      </w:r>
      <w:bookmarkEnd w:id="57"/>
      <w:bookmarkEnd w:id="58"/>
      <w:bookmarkEnd w:id="59"/>
    </w:p>
    <w:p w14:paraId="272030D3" w14:textId="1DCBD843" w:rsidR="0000406D" w:rsidRDefault="00686629" w:rsidP="009F52F9">
      <w:pPr>
        <w:pStyle w:val="affffffffe"/>
      </w:pPr>
      <w:r>
        <w:rPr>
          <w:rFonts w:hint="eastAsia"/>
        </w:rPr>
        <w:t>跨车道</w:t>
      </w:r>
      <w:r>
        <w:t>补光</w:t>
      </w:r>
      <w:r w:rsidR="00AE1A42">
        <w:rPr>
          <w:rFonts w:hint="eastAsia"/>
        </w:rPr>
        <w:t>适用于各车道主用图像设备和备用图像设备的</w:t>
      </w:r>
      <w:r w:rsidR="0000406D">
        <w:rPr>
          <w:rFonts w:hint="eastAsia"/>
        </w:rPr>
        <w:t>可见光</w:t>
      </w:r>
      <w:r w:rsidR="00192703">
        <w:rPr>
          <w:rFonts w:hint="eastAsia"/>
        </w:rPr>
        <w:t>型式</w:t>
      </w:r>
      <w:r w:rsidR="00AE1A42">
        <w:rPr>
          <w:rFonts w:hint="eastAsia"/>
        </w:rPr>
        <w:t>补光</w:t>
      </w:r>
      <w:r w:rsidR="0000406D">
        <w:rPr>
          <w:rFonts w:hint="eastAsia"/>
        </w:rPr>
        <w:t>，可见光补光</w:t>
      </w:r>
      <w:r w:rsidR="00192703">
        <w:rPr>
          <w:rFonts w:hint="eastAsia"/>
        </w:rPr>
        <w:t>型式</w:t>
      </w:r>
      <w:r w:rsidR="0000406D">
        <w:rPr>
          <w:rFonts w:hint="eastAsia"/>
        </w:rPr>
        <w:t>包含频闪或持续点亮</w:t>
      </w:r>
      <w:r w:rsidR="00192703">
        <w:rPr>
          <w:rFonts w:hint="eastAsia"/>
        </w:rPr>
        <w:t>两种方式。</w:t>
      </w:r>
    </w:p>
    <w:p w14:paraId="1850EB95" w14:textId="655FCBF4" w:rsidR="009F52F9" w:rsidRDefault="00AE1A42" w:rsidP="009F52F9">
      <w:pPr>
        <w:pStyle w:val="affffffffe"/>
      </w:pPr>
      <w:r>
        <w:rPr>
          <w:rFonts w:hint="eastAsia"/>
        </w:rPr>
        <w:lastRenderedPageBreak/>
        <w:t>补光</w:t>
      </w:r>
      <w:r w:rsidR="00686629">
        <w:t>区域应与监控成像设备的抓拍区域完全匹配，目标车道</w:t>
      </w:r>
      <w:r w:rsidR="00F35A80">
        <w:rPr>
          <w:rFonts w:hint="eastAsia"/>
        </w:rPr>
        <w:t>应</w:t>
      </w:r>
      <w:r w:rsidR="00686629">
        <w:t>满足JT/T 1531-2024成像质量</w:t>
      </w:r>
      <w:r w:rsidR="000A6994">
        <w:rPr>
          <w:rFonts w:hint="eastAsia"/>
        </w:rPr>
        <w:t>与</w:t>
      </w:r>
      <w:r w:rsidR="00F35A80">
        <w:rPr>
          <w:rFonts w:hint="eastAsia"/>
        </w:rPr>
        <w:t>号牌</w:t>
      </w:r>
      <w:r w:rsidR="000A6994">
        <w:rPr>
          <w:rFonts w:hint="eastAsia"/>
        </w:rPr>
        <w:t>图像识别率</w:t>
      </w:r>
      <w:r w:rsidR="00686629">
        <w:t>要求</w:t>
      </w:r>
      <w:r w:rsidR="00686629">
        <w:rPr>
          <w:rFonts w:hint="eastAsia"/>
        </w:rPr>
        <w:t>。</w:t>
      </w:r>
    </w:p>
    <w:p w14:paraId="19BDF268" w14:textId="6E563E2E" w:rsidR="000612DF" w:rsidRDefault="000612DF" w:rsidP="000612DF">
      <w:pPr>
        <w:pStyle w:val="affffffffe"/>
      </w:pPr>
      <w:r>
        <w:rPr>
          <w:rFonts w:hint="eastAsia"/>
        </w:rPr>
        <w:t>跨车道</w:t>
      </w:r>
      <w:r>
        <w:t>补光应</w:t>
      </w:r>
      <w:r>
        <w:rPr>
          <w:rFonts w:hint="eastAsia"/>
        </w:rPr>
        <w:t>采用</w:t>
      </w:r>
      <w:r>
        <w:t>与现有ETC门架监控成像设备（如摄像机、控制器）兼容</w:t>
      </w:r>
      <w:r>
        <w:rPr>
          <w:rFonts w:hint="eastAsia"/>
        </w:rPr>
        <w:t>的补光产品</w:t>
      </w:r>
      <w:r>
        <w:t>。</w:t>
      </w:r>
    </w:p>
    <w:p w14:paraId="5C0CEBFC" w14:textId="66EBAEDE" w:rsidR="00D4003B" w:rsidRDefault="00373979">
      <w:pPr>
        <w:pStyle w:val="affffffffe"/>
      </w:pPr>
      <w:r>
        <w:rPr>
          <w:rFonts w:hint="eastAsia"/>
        </w:rPr>
        <w:t>跨车道</w:t>
      </w:r>
      <w:r>
        <w:t>补光</w:t>
      </w:r>
      <w:r w:rsidR="004012AC">
        <w:rPr>
          <w:rFonts w:hint="eastAsia"/>
        </w:rPr>
        <w:t>装置</w:t>
      </w:r>
      <w:r>
        <w:t>安装应考虑台风多发地区的抗风稳定性，紧固部件应</w:t>
      </w:r>
      <w:r w:rsidR="000307EB">
        <w:rPr>
          <w:rFonts w:hint="eastAsia"/>
        </w:rPr>
        <w:t>满足</w:t>
      </w:r>
      <w:r>
        <w:t>当地风速要求</w:t>
      </w:r>
      <w:r>
        <w:rPr>
          <w:rFonts w:hint="eastAsia"/>
        </w:rPr>
        <w:t>。</w:t>
      </w:r>
    </w:p>
    <w:p w14:paraId="034283FC" w14:textId="29445172" w:rsidR="00927FD3" w:rsidRDefault="00927FD3" w:rsidP="00927FD3">
      <w:pPr>
        <w:pStyle w:val="affffffffe"/>
      </w:pPr>
      <w:r w:rsidRPr="00927FD3">
        <w:t>每一车道宜配置</w:t>
      </w:r>
      <w:r>
        <w:rPr>
          <w:rFonts w:hint="eastAsia"/>
        </w:rPr>
        <w:t>1</w:t>
      </w:r>
      <w:r w:rsidRPr="00927FD3">
        <w:t>台跨车道补光装置；当配置数量多于</w:t>
      </w:r>
      <w:r>
        <w:rPr>
          <w:rFonts w:hint="eastAsia"/>
        </w:rPr>
        <w:t>1</w:t>
      </w:r>
      <w:r w:rsidRPr="00927FD3">
        <w:t>台时，应通过控制装置实现交替补光或按需补光，防止过度补光。</w:t>
      </w:r>
    </w:p>
    <w:p w14:paraId="7E4D1D8B" w14:textId="70E72525" w:rsidR="00D156E4" w:rsidRDefault="00E17BFA" w:rsidP="00927FD3">
      <w:pPr>
        <w:pStyle w:val="affffffffe"/>
      </w:pPr>
      <w:r>
        <w:rPr>
          <w:rFonts w:hint="eastAsia"/>
        </w:rPr>
        <w:t>跨车道补光设计除应遵守本规范外，尚应符合国家现行有关标准和规范的规定。</w:t>
      </w:r>
    </w:p>
    <w:p w14:paraId="0B2365EC" w14:textId="48FDC357" w:rsidR="00CE7851" w:rsidRDefault="00C82967" w:rsidP="00666422">
      <w:pPr>
        <w:pStyle w:val="affc"/>
        <w:spacing w:before="312" w:after="312"/>
      </w:pPr>
      <w:bookmarkStart w:id="60" w:name="_Toc225846231"/>
      <w:r>
        <w:rPr>
          <w:rFonts w:hint="eastAsia"/>
        </w:rPr>
        <w:t>设计</w:t>
      </w:r>
      <w:bookmarkEnd w:id="60"/>
    </w:p>
    <w:p w14:paraId="3ED966E2" w14:textId="43FD88F7" w:rsidR="00EB141A" w:rsidRDefault="00EB141A" w:rsidP="00EB141A">
      <w:pPr>
        <w:pStyle w:val="affd"/>
        <w:spacing w:before="156" w:after="156"/>
      </w:pPr>
      <w:bookmarkStart w:id="61" w:name="_Toc225846232"/>
      <w:r>
        <w:rPr>
          <w:rFonts w:hint="eastAsia"/>
        </w:rPr>
        <w:t>安装位置</w:t>
      </w:r>
      <w:bookmarkEnd w:id="61"/>
    </w:p>
    <w:p w14:paraId="601116F7" w14:textId="66C4761B" w:rsidR="00EB141A" w:rsidRDefault="00EB141A" w:rsidP="00EB141A">
      <w:pPr>
        <w:pStyle w:val="afffffffff1"/>
      </w:pPr>
      <w:r>
        <w:rPr>
          <w:rFonts w:hint="eastAsia"/>
        </w:rPr>
        <w:t>跨车道补光</w:t>
      </w:r>
      <w:r w:rsidR="002D5821">
        <w:rPr>
          <w:rFonts w:hint="eastAsia"/>
        </w:rPr>
        <w:t>装置的安装位置</w:t>
      </w:r>
      <w:r>
        <w:rPr>
          <w:rFonts w:hint="eastAsia"/>
        </w:rPr>
        <w:t>见图1。</w:t>
      </w:r>
    </w:p>
    <w:p w14:paraId="0BAFC50B" w14:textId="72CEEFFD" w:rsidR="00427A55" w:rsidRPr="00EB1055" w:rsidRDefault="00D45DB3" w:rsidP="00EB1055">
      <w:pPr>
        <w:pStyle w:val="affb"/>
        <w:rPr>
          <w:kern w:val="2"/>
          <w:sz w:val="21"/>
          <w:szCs w:val="21"/>
        </w:rPr>
      </w:pPr>
      <w:bookmarkStart w:id="62" w:name="_Toc225846233"/>
      <w:r>
        <w:rPr>
          <w:rFonts w:hint="eastAsia"/>
          <w:noProof/>
        </w:rPr>
        <w:drawing>
          <wp:inline distT="0" distB="0" distL="0" distR="0" wp14:anchorId="5C867B83" wp14:editId="05FA048E">
            <wp:extent cx="5276215" cy="2131695"/>
            <wp:effectExtent l="0" t="0" r="635" b="1905"/>
            <wp:docPr id="19689504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6215" cy="2131695"/>
                    </a:xfrm>
                    <a:prstGeom prst="rect">
                      <a:avLst/>
                    </a:prstGeom>
                    <a:noFill/>
                    <a:ln>
                      <a:noFill/>
                    </a:ln>
                  </pic:spPr>
                </pic:pic>
              </a:graphicData>
            </a:graphic>
          </wp:inline>
        </w:drawing>
      </w:r>
      <w:bookmarkEnd w:id="62"/>
    </w:p>
    <w:p w14:paraId="510BB21E" w14:textId="750A475F" w:rsidR="00D45DB3" w:rsidRPr="009D658B" w:rsidRDefault="00D45DB3" w:rsidP="00BD58B5">
      <w:pPr>
        <w:pStyle w:val="afffff5"/>
        <w:ind w:firstLineChars="95" w:firstLine="152"/>
        <w:jc w:val="left"/>
        <w:rPr>
          <w:sz w:val="16"/>
          <w:szCs w:val="15"/>
        </w:rPr>
      </w:pPr>
      <w:r w:rsidRPr="009D658B">
        <w:rPr>
          <w:rFonts w:hint="eastAsia"/>
          <w:sz w:val="16"/>
          <w:szCs w:val="15"/>
        </w:rPr>
        <w:t>标引序号说明：</w:t>
      </w:r>
    </w:p>
    <w:p w14:paraId="17FC7487" w14:textId="77777777" w:rsidR="009D658B" w:rsidRDefault="00D2561E" w:rsidP="009D658B">
      <w:pPr>
        <w:pStyle w:val="afffff5"/>
        <w:ind w:firstLineChars="95" w:firstLine="152"/>
        <w:jc w:val="left"/>
        <w:rPr>
          <w:sz w:val="16"/>
          <w:szCs w:val="15"/>
        </w:rPr>
      </w:pPr>
      <w:r w:rsidRPr="009D658B">
        <w:rPr>
          <w:rFonts w:hint="eastAsia"/>
          <w:sz w:val="16"/>
          <w:szCs w:val="15"/>
        </w:rPr>
        <w:t>1</w:t>
      </w:r>
      <w:r w:rsidR="00EB1055" w:rsidRPr="009D658B">
        <w:rPr>
          <w:rFonts w:hint="eastAsia"/>
          <w:sz w:val="16"/>
          <w:szCs w:val="15"/>
        </w:rPr>
        <w:t>——</w:t>
      </w:r>
      <w:r w:rsidR="00BD58B5" w:rsidRPr="009D658B">
        <w:rPr>
          <w:rFonts w:hint="eastAsia"/>
          <w:sz w:val="16"/>
          <w:szCs w:val="15"/>
        </w:rPr>
        <w:t>补光装置；2</w:t>
      </w:r>
      <w:r w:rsidR="00EB1055" w:rsidRPr="009D658B">
        <w:rPr>
          <w:rFonts w:hint="eastAsia"/>
          <w:sz w:val="16"/>
          <w:szCs w:val="15"/>
        </w:rPr>
        <w:t>——</w:t>
      </w:r>
      <w:r w:rsidR="00BD58B5" w:rsidRPr="009D658B">
        <w:rPr>
          <w:rFonts w:hint="eastAsia"/>
          <w:sz w:val="16"/>
          <w:szCs w:val="15"/>
        </w:rPr>
        <w:t>补光装置基准轴</w:t>
      </w:r>
      <w:r w:rsidR="00EB1055" w:rsidRPr="009D658B">
        <w:rPr>
          <w:rFonts w:hint="eastAsia"/>
          <w:sz w:val="16"/>
          <w:szCs w:val="15"/>
        </w:rPr>
        <w:t>；3——车道边缘线；4——车道中心线；</w:t>
      </w:r>
    </w:p>
    <w:p w14:paraId="2BE523B3" w14:textId="177C5603" w:rsidR="005076BC" w:rsidRPr="009D658B" w:rsidRDefault="00EB1055" w:rsidP="009D658B">
      <w:pPr>
        <w:pStyle w:val="afffff5"/>
        <w:ind w:firstLineChars="95" w:firstLine="152"/>
        <w:jc w:val="left"/>
        <w:rPr>
          <w:sz w:val="16"/>
          <w:szCs w:val="15"/>
        </w:rPr>
      </w:pPr>
      <w:r w:rsidRPr="009D658B">
        <w:rPr>
          <w:rFonts w:hint="eastAsia"/>
          <w:sz w:val="16"/>
          <w:szCs w:val="15"/>
        </w:rPr>
        <w:t>5——主要补光区域；6——辅助补光区域；7——距离补光装置投影40m以外区域。</w:t>
      </w:r>
    </w:p>
    <w:p w14:paraId="2671794E" w14:textId="1033C49D" w:rsidR="00427A55" w:rsidRPr="00EB1055" w:rsidRDefault="00427A55" w:rsidP="00427A55">
      <w:pPr>
        <w:pStyle w:val="afffff5"/>
        <w:spacing w:beforeLines="50" w:before="156" w:afterLines="50" w:after="156"/>
        <w:ind w:firstLineChars="95" w:firstLine="229"/>
        <w:jc w:val="center"/>
        <w:rPr>
          <w:b/>
          <w:bCs/>
          <w:sz w:val="24"/>
          <w:szCs w:val="22"/>
        </w:rPr>
      </w:pPr>
      <w:r w:rsidRPr="00EB1055">
        <w:rPr>
          <w:rFonts w:hint="eastAsia"/>
          <w:b/>
          <w:bCs/>
          <w:sz w:val="24"/>
          <w:szCs w:val="22"/>
        </w:rPr>
        <w:t>图1</w:t>
      </w:r>
      <w:r w:rsidR="00B36AE7" w:rsidRPr="00EB1055">
        <w:rPr>
          <w:rFonts w:hint="eastAsia"/>
          <w:b/>
          <w:bCs/>
          <w:sz w:val="24"/>
          <w:szCs w:val="22"/>
        </w:rPr>
        <w:t xml:space="preserve"> 跨车道补光装置的安装位置</w:t>
      </w:r>
    </w:p>
    <w:p w14:paraId="52EE3DD4" w14:textId="2480F823" w:rsidR="00E508A4" w:rsidRDefault="00E508A4" w:rsidP="00E508A4">
      <w:pPr>
        <w:pStyle w:val="afffffffff1"/>
      </w:pPr>
      <w:r>
        <w:rPr>
          <w:rFonts w:hint="eastAsia"/>
        </w:rPr>
        <w:t>补光装置底部与地面的距离</w:t>
      </w:r>
      <w:r w:rsidR="009E4326">
        <w:rPr>
          <w:rFonts w:hint="eastAsia"/>
        </w:rPr>
        <w:t>宜</w:t>
      </w:r>
      <w:r w:rsidR="006562EF">
        <w:rPr>
          <w:rFonts w:hint="eastAsia"/>
        </w:rPr>
        <w:t>不小于</w:t>
      </w:r>
      <w:r>
        <w:rPr>
          <w:rFonts w:hint="eastAsia"/>
        </w:rPr>
        <w:t>6.5</w:t>
      </w:r>
      <w:r w:rsidR="006562EF">
        <w:rPr>
          <w:rFonts w:hint="eastAsia"/>
        </w:rPr>
        <w:t>米</w:t>
      </w:r>
      <w:r>
        <w:rPr>
          <w:rFonts w:hint="eastAsia"/>
        </w:rPr>
        <w:t>，且不低于ETC门架摄像机的安装高度。</w:t>
      </w:r>
    </w:p>
    <w:p w14:paraId="1BF6B95B" w14:textId="3273311F" w:rsidR="00E508A4" w:rsidRDefault="00557712" w:rsidP="00E508A4">
      <w:pPr>
        <w:pStyle w:val="afffffffff1"/>
      </w:pPr>
      <w:r>
        <w:rPr>
          <w:rFonts w:hint="eastAsia"/>
        </w:rPr>
        <w:t>补光装置</w:t>
      </w:r>
      <w:r w:rsidR="00E07600">
        <w:rPr>
          <w:rFonts w:hint="eastAsia"/>
        </w:rPr>
        <w:t>宜</w:t>
      </w:r>
      <w:r w:rsidR="00E508A4">
        <w:rPr>
          <w:rFonts w:hint="eastAsia"/>
        </w:rPr>
        <w:t>安装于</w:t>
      </w:r>
      <w:r w:rsidR="00C23DAE">
        <w:rPr>
          <w:rFonts w:hint="eastAsia"/>
        </w:rPr>
        <w:t>目标车道的</w:t>
      </w:r>
      <w:r w:rsidR="00E508A4">
        <w:rPr>
          <w:rFonts w:hint="eastAsia"/>
        </w:rPr>
        <w:t>相邻车道中线上方</w:t>
      </w:r>
      <w:r w:rsidR="009830F8">
        <w:rPr>
          <w:rFonts w:hint="eastAsia"/>
        </w:rPr>
        <w:t>附近</w:t>
      </w:r>
      <w:r w:rsidR="00E508A4">
        <w:rPr>
          <w:rFonts w:hint="eastAsia"/>
        </w:rPr>
        <w:t>，</w:t>
      </w:r>
      <w:r w:rsidR="00C23DAE">
        <w:rPr>
          <w:rFonts w:hint="eastAsia"/>
        </w:rPr>
        <w:t>基准轴落在目标车道中心线上。</w:t>
      </w:r>
    </w:p>
    <w:p w14:paraId="35FF7EBF" w14:textId="39E1CE71" w:rsidR="00A75C12" w:rsidRDefault="00235CEC" w:rsidP="00EB27B1">
      <w:pPr>
        <w:pStyle w:val="afffffffff1"/>
      </w:pPr>
      <w:r w:rsidRPr="00235CEC">
        <w:t>补光装置与对应</w:t>
      </w:r>
      <w:r>
        <w:rPr>
          <w:rFonts w:hint="eastAsia"/>
        </w:rPr>
        <w:t>图像设备</w:t>
      </w:r>
      <w:r w:rsidRPr="00235CEC">
        <w:t>的水平净距不应大于1.5m，防止因补光角度偏移形成成像盲区</w:t>
      </w:r>
      <w:r w:rsidR="00E508A4">
        <w:rPr>
          <w:rFonts w:hint="eastAsia"/>
        </w:rPr>
        <w:t>。</w:t>
      </w:r>
    </w:p>
    <w:p w14:paraId="66ADC76B" w14:textId="45F82DA9" w:rsidR="00EB27B1" w:rsidRDefault="00EB27B1" w:rsidP="00EB27B1">
      <w:pPr>
        <w:pStyle w:val="affd"/>
        <w:spacing w:before="156" w:after="156"/>
      </w:pPr>
      <w:bookmarkStart w:id="63" w:name="_Toc225846234"/>
      <w:r>
        <w:rPr>
          <w:rFonts w:hint="eastAsia"/>
        </w:rPr>
        <w:t>安装角度</w:t>
      </w:r>
      <w:bookmarkEnd w:id="63"/>
    </w:p>
    <w:p w14:paraId="3A7DDCE5" w14:textId="27991360" w:rsidR="00CE27DA" w:rsidRDefault="005F64F8" w:rsidP="00CE27DA">
      <w:pPr>
        <w:pStyle w:val="afffffffff1"/>
      </w:pPr>
      <w:r>
        <w:rPr>
          <w:rFonts w:hint="eastAsia"/>
        </w:rPr>
        <w:t>跨车道</w:t>
      </w:r>
      <w:r w:rsidR="00CE27DA">
        <w:rPr>
          <w:rFonts w:hint="eastAsia"/>
        </w:rPr>
        <w:t>补光装置的安装角度应</w:t>
      </w:r>
      <w:r>
        <w:rPr>
          <w:rFonts w:hint="eastAsia"/>
        </w:rPr>
        <w:t>能够</w:t>
      </w:r>
      <w:r w:rsidR="00CE27DA">
        <w:rPr>
          <w:rFonts w:hint="eastAsia"/>
        </w:rPr>
        <w:t>通过横向角度和纵向角度调整，</w:t>
      </w:r>
      <w:r w:rsidR="002E7D9F" w:rsidRPr="002E7D9F">
        <w:t>补光装置的横向覆盖角不应小于</w:t>
      </w:r>
      <w:r w:rsidR="002E7D9F">
        <w:t>9</w:t>
      </w:r>
      <w:r w:rsidR="002E7D9F">
        <w:t>°</w:t>
      </w:r>
      <w:r w:rsidR="002E7D9F" w:rsidRPr="002E7D9F">
        <w:t>，其允许偏差为</w:t>
      </w:r>
      <w:r w:rsidR="002E7D9F" w:rsidRPr="002E7D9F">
        <w:t>±</w:t>
      </w:r>
      <w:r w:rsidR="002E7D9F" w:rsidRPr="002E7D9F">
        <w:t>15%，</w:t>
      </w:r>
      <w:r w:rsidR="00251A99">
        <w:rPr>
          <w:rFonts w:hint="eastAsia"/>
        </w:rPr>
        <w:t>横向</w:t>
      </w:r>
      <w:proofErr w:type="gramStart"/>
      <w:r w:rsidR="002E7D9F" w:rsidRPr="002E7D9F">
        <w:t>覆盖角应能</w:t>
      </w:r>
      <w:proofErr w:type="gramEnd"/>
      <w:r w:rsidR="002E7D9F" w:rsidRPr="002E7D9F">
        <w:t>完全覆盖目标车道</w:t>
      </w:r>
      <w:r w:rsidR="00251A99">
        <w:rPr>
          <w:rFonts w:hint="eastAsia"/>
        </w:rPr>
        <w:t>主要补光区域的</w:t>
      </w:r>
      <w:r w:rsidR="002E7D9F" w:rsidRPr="002E7D9F">
        <w:t>全宽</w:t>
      </w:r>
      <w:r w:rsidR="00CE27DA">
        <w:rPr>
          <w:rFonts w:hint="eastAsia"/>
        </w:rPr>
        <w:t>。</w:t>
      </w:r>
    </w:p>
    <w:p w14:paraId="09901935" w14:textId="247BC11A" w:rsidR="00CE27DA" w:rsidRDefault="005F64F8" w:rsidP="00CE27DA">
      <w:pPr>
        <w:pStyle w:val="afffffffff1"/>
      </w:pPr>
      <w:r>
        <w:rPr>
          <w:rFonts w:hint="eastAsia"/>
        </w:rPr>
        <w:t>跨车道补光</w:t>
      </w:r>
      <w:r w:rsidR="002E7D9F">
        <w:rPr>
          <w:rFonts w:hint="eastAsia"/>
        </w:rPr>
        <w:t>装置的</w:t>
      </w:r>
      <w:r w:rsidR="00CE27DA">
        <w:rPr>
          <w:rFonts w:hint="eastAsia"/>
        </w:rPr>
        <w:t>横向</w:t>
      </w:r>
      <w:r w:rsidR="002E7D9F">
        <w:rPr>
          <w:rFonts w:hint="eastAsia"/>
        </w:rPr>
        <w:t>安装</w:t>
      </w:r>
      <w:r w:rsidR="00CE27DA">
        <w:rPr>
          <w:rFonts w:hint="eastAsia"/>
        </w:rPr>
        <w:t>角度</w:t>
      </w:r>
      <w:r w:rsidR="002E7D9F">
        <w:rPr>
          <w:rFonts w:hint="eastAsia"/>
        </w:rPr>
        <w:t>、</w:t>
      </w:r>
      <w:r w:rsidR="00CE27DA">
        <w:rPr>
          <w:rFonts w:hint="eastAsia"/>
        </w:rPr>
        <w:t>基准轴与目标车道中心线的水平夹角</w:t>
      </w:r>
      <w:r w:rsidR="00251A99">
        <w:rPr>
          <w:rFonts w:hint="eastAsia"/>
        </w:rPr>
        <w:t>宜根据现场实际情况测量计算</w:t>
      </w:r>
      <w:r>
        <w:rPr>
          <w:rFonts w:hint="eastAsia"/>
        </w:rPr>
        <w:t>。</w:t>
      </w:r>
    </w:p>
    <w:p w14:paraId="06FD6AAD" w14:textId="14AC69C9" w:rsidR="002E5BFA" w:rsidRDefault="002D5821" w:rsidP="002E5BFA">
      <w:pPr>
        <w:pStyle w:val="affd"/>
        <w:spacing w:before="156" w:after="156"/>
      </w:pPr>
      <w:bookmarkStart w:id="64" w:name="_Toc225846235"/>
      <w:r>
        <w:rPr>
          <w:rFonts w:hint="eastAsia"/>
        </w:rPr>
        <w:t>技术指标</w:t>
      </w:r>
      <w:bookmarkEnd w:id="64"/>
    </w:p>
    <w:p w14:paraId="4EAB6053" w14:textId="2A116F13" w:rsidR="00CE7851" w:rsidRDefault="0015467F">
      <w:pPr>
        <w:pStyle w:val="afffffffff1"/>
      </w:pPr>
      <w:r>
        <w:rPr>
          <w:rFonts w:hint="eastAsia"/>
        </w:rPr>
        <w:lastRenderedPageBreak/>
        <w:t>跨车道补光装置</w:t>
      </w:r>
      <w:r w:rsidR="001414D2">
        <w:rPr>
          <w:rFonts w:hint="eastAsia"/>
        </w:rPr>
        <w:t>应能达到</w:t>
      </w:r>
      <w:r>
        <w:rPr>
          <w:rFonts w:hint="eastAsia"/>
        </w:rPr>
        <w:t>的光学性能要求见表1。</w:t>
      </w:r>
    </w:p>
    <w:p w14:paraId="79EEA7E7" w14:textId="635C80AC" w:rsidR="00D4003B" w:rsidRDefault="0015467F">
      <w:pPr>
        <w:pStyle w:val="aff2"/>
        <w:spacing w:before="156" w:after="156"/>
      </w:pPr>
      <w:bookmarkStart w:id="65" w:name="OLE_LINK7"/>
      <w:r>
        <w:rPr>
          <w:rFonts w:hint="eastAsia"/>
        </w:rPr>
        <w:t>补光装置光学性能要求</w:t>
      </w:r>
    </w:p>
    <w:tbl>
      <w:tblPr>
        <w:tblStyle w:val="affff7"/>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84"/>
        <w:gridCol w:w="1133"/>
        <w:gridCol w:w="5669"/>
        <w:gridCol w:w="1548"/>
      </w:tblGrid>
      <w:tr w:rsidR="00904D6E" w14:paraId="43B0923B" w14:textId="77777777" w:rsidTr="00343090">
        <w:trPr>
          <w:trHeight w:val="264"/>
          <w:tblHeader/>
          <w:jc w:val="center"/>
        </w:trPr>
        <w:tc>
          <w:tcPr>
            <w:tcW w:w="527" w:type="pct"/>
            <w:tcBorders>
              <w:top w:val="single" w:sz="8" w:space="0" w:color="auto"/>
            </w:tcBorders>
            <w:vAlign w:val="center"/>
          </w:tcPr>
          <w:p w14:paraId="53AC49CB" w14:textId="75D99D1A" w:rsidR="00904D6E" w:rsidRDefault="00904D6E">
            <w:pPr>
              <w:pStyle w:val="afffffffff9"/>
            </w:pPr>
            <w:r>
              <w:rPr>
                <w:rFonts w:hint="eastAsia"/>
              </w:rPr>
              <w:t>补光类型</w:t>
            </w:r>
          </w:p>
        </w:tc>
        <w:tc>
          <w:tcPr>
            <w:tcW w:w="607" w:type="pct"/>
            <w:tcBorders>
              <w:top w:val="single" w:sz="8" w:space="0" w:color="auto"/>
            </w:tcBorders>
            <w:vAlign w:val="center"/>
          </w:tcPr>
          <w:p w14:paraId="0C3C1658" w14:textId="6B2D9B15" w:rsidR="00904D6E" w:rsidRDefault="00904D6E">
            <w:pPr>
              <w:pStyle w:val="afffffffff9"/>
            </w:pPr>
            <w:r>
              <w:rPr>
                <w:rFonts w:hint="eastAsia"/>
              </w:rPr>
              <w:t>补光方式</w:t>
            </w:r>
          </w:p>
        </w:tc>
        <w:tc>
          <w:tcPr>
            <w:tcW w:w="3037" w:type="pct"/>
            <w:tcBorders>
              <w:top w:val="single" w:sz="8" w:space="0" w:color="auto"/>
            </w:tcBorders>
            <w:vAlign w:val="center"/>
          </w:tcPr>
          <w:p w14:paraId="1869FD7D" w14:textId="3306D75E" w:rsidR="00904D6E" w:rsidRDefault="00904D6E" w:rsidP="00932049">
            <w:pPr>
              <w:pStyle w:val="afffffffff9"/>
            </w:pPr>
            <w:r>
              <w:rPr>
                <w:rFonts w:hint="eastAsia"/>
              </w:rPr>
              <w:t>目标车道平均光照度a（lx）</w:t>
            </w:r>
          </w:p>
        </w:tc>
        <w:tc>
          <w:tcPr>
            <w:tcW w:w="829" w:type="pct"/>
            <w:tcBorders>
              <w:top w:val="single" w:sz="8" w:space="0" w:color="auto"/>
            </w:tcBorders>
            <w:vAlign w:val="center"/>
          </w:tcPr>
          <w:p w14:paraId="1397DAC6" w14:textId="7B769C43" w:rsidR="00904D6E" w:rsidRDefault="00904D6E">
            <w:pPr>
              <w:pStyle w:val="afffffffff9"/>
            </w:pPr>
            <w:r>
              <w:rPr>
                <w:rFonts w:hint="eastAsia"/>
              </w:rPr>
              <w:t>其他要求</w:t>
            </w:r>
          </w:p>
        </w:tc>
      </w:tr>
      <w:tr w:rsidR="00904D6E" w14:paraId="161C6944" w14:textId="77777777" w:rsidTr="006C42DD">
        <w:trPr>
          <w:trHeight w:val="355"/>
          <w:jc w:val="center"/>
        </w:trPr>
        <w:tc>
          <w:tcPr>
            <w:tcW w:w="527" w:type="pct"/>
            <w:vMerge w:val="restart"/>
            <w:tcBorders>
              <w:top w:val="single" w:sz="8" w:space="0" w:color="auto"/>
            </w:tcBorders>
            <w:vAlign w:val="center"/>
          </w:tcPr>
          <w:p w14:paraId="7327BCD7" w14:textId="406E512D" w:rsidR="00904D6E" w:rsidRDefault="00904D6E" w:rsidP="00832177">
            <w:pPr>
              <w:pStyle w:val="afffffffff9"/>
            </w:pPr>
            <w:r>
              <w:rPr>
                <w:rFonts w:hint="eastAsia"/>
              </w:rPr>
              <w:t>可见光型</w:t>
            </w:r>
          </w:p>
        </w:tc>
        <w:tc>
          <w:tcPr>
            <w:tcW w:w="607" w:type="pct"/>
            <w:tcBorders>
              <w:top w:val="single" w:sz="8" w:space="0" w:color="auto"/>
            </w:tcBorders>
            <w:vAlign w:val="center"/>
          </w:tcPr>
          <w:p w14:paraId="5068EB7D" w14:textId="3ABAA29D" w:rsidR="00904D6E" w:rsidRPr="00E36739" w:rsidRDefault="00904D6E" w:rsidP="0071177D">
            <w:pPr>
              <w:pStyle w:val="afffffffff9"/>
            </w:pPr>
            <w:r>
              <w:t>频闪型</w:t>
            </w:r>
          </w:p>
        </w:tc>
        <w:tc>
          <w:tcPr>
            <w:tcW w:w="3037" w:type="pct"/>
            <w:vMerge w:val="restart"/>
            <w:tcBorders>
              <w:top w:val="single" w:sz="8" w:space="0" w:color="auto"/>
            </w:tcBorders>
            <w:vAlign w:val="center"/>
          </w:tcPr>
          <w:p w14:paraId="70B46B8A" w14:textId="77777777" w:rsidR="00D469B7" w:rsidRDefault="00904D6E" w:rsidP="00D469B7">
            <w:pPr>
              <w:pStyle w:val="afffffffff9"/>
            </w:pPr>
            <w:r>
              <w:rPr>
                <w:rFonts w:hint="eastAsia"/>
              </w:rPr>
              <w:t>距离补光装置水平距离20米处</w:t>
            </w:r>
            <w:r w:rsidR="00D469B7">
              <w:rPr>
                <w:rFonts w:hint="eastAsia"/>
              </w:rPr>
              <w:t>:</w:t>
            </w:r>
            <w:r>
              <w:rPr>
                <w:rFonts w:hint="eastAsia"/>
              </w:rPr>
              <w:t>25≤a≤</w:t>
            </w:r>
            <w:r>
              <w:t>40</w:t>
            </w:r>
          </w:p>
          <w:p w14:paraId="0079FE19" w14:textId="5BEBE522" w:rsidR="00D469B7" w:rsidRDefault="00904D6E" w:rsidP="00D469B7">
            <w:pPr>
              <w:pStyle w:val="afffffffff9"/>
            </w:pPr>
            <w:r>
              <w:rPr>
                <w:rFonts w:hint="eastAsia"/>
              </w:rPr>
              <w:t>距离</w:t>
            </w:r>
            <w:r w:rsidR="00D469B7">
              <w:rPr>
                <w:rFonts w:hint="eastAsia"/>
              </w:rPr>
              <w:t>补光装置水平距离</w:t>
            </w:r>
            <w:r w:rsidRPr="00BB4CB4">
              <w:rPr>
                <w:rFonts w:hint="eastAsia"/>
              </w:rPr>
              <w:t>50m外</w:t>
            </w:r>
            <w:r w:rsidR="00D469B7">
              <w:rPr>
                <w:rFonts w:hint="eastAsia"/>
              </w:rPr>
              <w:t>：</w:t>
            </w:r>
            <w:r w:rsidRPr="00BB4CB4">
              <w:rPr>
                <w:rFonts w:hint="eastAsia"/>
              </w:rPr>
              <w:t>光照度</w:t>
            </w:r>
            <w:r w:rsidR="00E6712A">
              <w:rPr>
                <w:rFonts w:hint="eastAsia"/>
              </w:rPr>
              <w:t>a</w:t>
            </w:r>
            <w:r w:rsidRPr="00BB4CB4">
              <w:rPr>
                <w:rFonts w:hint="eastAsia"/>
              </w:rPr>
              <w:t>≤0.7lux</w:t>
            </w:r>
          </w:p>
          <w:p w14:paraId="568474DF" w14:textId="77C09FA3" w:rsidR="00904D6E" w:rsidRPr="00E36739" w:rsidRDefault="00D469B7" w:rsidP="00D469B7">
            <w:pPr>
              <w:pStyle w:val="afffffffff9"/>
            </w:pPr>
            <w:r>
              <w:rPr>
                <w:rFonts w:hint="eastAsia"/>
              </w:rPr>
              <w:t>距离补光装置</w:t>
            </w:r>
            <w:r w:rsidR="00904D6E" w:rsidRPr="00BB4CB4">
              <w:rPr>
                <w:rFonts w:hint="eastAsia"/>
              </w:rPr>
              <w:t>40</w:t>
            </w:r>
            <w:r>
              <w:rPr>
                <w:rFonts w:hint="eastAsia"/>
              </w:rPr>
              <w:t>米</w:t>
            </w:r>
            <w:r w:rsidR="00904D6E" w:rsidRPr="00BB4CB4">
              <w:rPr>
                <w:rFonts w:hint="eastAsia"/>
              </w:rPr>
              <w:t>车牌处（0.5m高）</w:t>
            </w:r>
            <w:r>
              <w:rPr>
                <w:rFonts w:hint="eastAsia"/>
              </w:rPr>
              <w:t>：</w:t>
            </w:r>
            <w:r w:rsidR="00E6712A">
              <w:rPr>
                <w:rFonts w:hint="eastAsia"/>
              </w:rPr>
              <w:t>a</w:t>
            </w:r>
            <w:r w:rsidR="00904D6E" w:rsidRPr="00BB4CB4">
              <w:rPr>
                <w:rFonts w:hint="eastAsia"/>
              </w:rPr>
              <w:t>≥3lux</w:t>
            </w:r>
          </w:p>
        </w:tc>
        <w:tc>
          <w:tcPr>
            <w:tcW w:w="829" w:type="pct"/>
            <w:tcBorders>
              <w:top w:val="single" w:sz="8" w:space="0" w:color="auto"/>
            </w:tcBorders>
            <w:vAlign w:val="center"/>
          </w:tcPr>
          <w:p w14:paraId="1ED96C4C" w14:textId="1CC7B468" w:rsidR="00904D6E" w:rsidRPr="00E36739" w:rsidRDefault="00904D6E" w:rsidP="0071177D">
            <w:pPr>
              <w:pStyle w:val="afffffffff9"/>
            </w:pPr>
            <w:r>
              <w:t>频闪频率</w:t>
            </w:r>
            <w:r>
              <w:t>≥</w:t>
            </w:r>
            <w:r>
              <w:t>75Hz，占空比</w:t>
            </w:r>
            <w:r>
              <w:t>≤</w:t>
            </w:r>
            <w:r>
              <w:t>20%</w:t>
            </w:r>
          </w:p>
        </w:tc>
      </w:tr>
      <w:tr w:rsidR="00904D6E" w14:paraId="67CA64AD" w14:textId="77777777" w:rsidTr="00FA3F91">
        <w:trPr>
          <w:trHeight w:val="624"/>
          <w:jc w:val="center"/>
        </w:trPr>
        <w:tc>
          <w:tcPr>
            <w:tcW w:w="527" w:type="pct"/>
            <w:vMerge/>
            <w:vAlign w:val="center"/>
          </w:tcPr>
          <w:p w14:paraId="5AFF1E62" w14:textId="4F35B699" w:rsidR="00904D6E" w:rsidRDefault="00904D6E" w:rsidP="0071177D">
            <w:pPr>
              <w:pStyle w:val="afffffffff9"/>
            </w:pPr>
          </w:p>
        </w:tc>
        <w:tc>
          <w:tcPr>
            <w:tcW w:w="607" w:type="pct"/>
            <w:vAlign w:val="center"/>
          </w:tcPr>
          <w:p w14:paraId="1516AFB2" w14:textId="7002C898" w:rsidR="00904D6E" w:rsidRPr="00E36739" w:rsidRDefault="00904D6E" w:rsidP="0071177D">
            <w:pPr>
              <w:pStyle w:val="afffffffff9"/>
            </w:pPr>
            <w:r>
              <w:t>持续点亮</w:t>
            </w:r>
          </w:p>
        </w:tc>
        <w:tc>
          <w:tcPr>
            <w:tcW w:w="3037" w:type="pct"/>
            <w:vMerge/>
            <w:vAlign w:val="center"/>
          </w:tcPr>
          <w:p w14:paraId="083D76CA" w14:textId="6C6C990C" w:rsidR="00904D6E" w:rsidRPr="00E36739" w:rsidRDefault="00904D6E" w:rsidP="0071177D">
            <w:pPr>
              <w:pStyle w:val="afffffffff9"/>
            </w:pPr>
          </w:p>
        </w:tc>
        <w:tc>
          <w:tcPr>
            <w:tcW w:w="829" w:type="pct"/>
            <w:vAlign w:val="center"/>
          </w:tcPr>
          <w:p w14:paraId="3A9B02E2" w14:textId="19111206" w:rsidR="00904D6E" w:rsidRPr="00E36739" w:rsidRDefault="00904D6E" w:rsidP="0071177D">
            <w:pPr>
              <w:pStyle w:val="afffffffff9"/>
            </w:pPr>
            <w:r>
              <w:t>-</w:t>
            </w:r>
          </w:p>
        </w:tc>
      </w:tr>
      <w:bookmarkEnd w:id="65"/>
    </w:tbl>
    <w:p w14:paraId="52570A97" w14:textId="77777777" w:rsidR="00617ADF" w:rsidRDefault="00617ADF" w:rsidP="00617ADF">
      <w:pPr>
        <w:pStyle w:val="afffffffff1"/>
        <w:numPr>
          <w:ilvl w:val="0"/>
          <w:numId w:val="0"/>
        </w:numPr>
      </w:pPr>
    </w:p>
    <w:p w14:paraId="679F5B78" w14:textId="3783B22C" w:rsidR="00217651" w:rsidRDefault="00217651" w:rsidP="00217651">
      <w:pPr>
        <w:pStyle w:val="afffffffff1"/>
      </w:pPr>
      <w:r>
        <w:rPr>
          <w:rFonts w:hint="eastAsia"/>
        </w:rPr>
        <w:t>目标车道中心线与边缘线的光照度比值应</w:t>
      </w:r>
      <w:r w:rsidR="006D21C2">
        <w:rPr>
          <w:rFonts w:hint="eastAsia"/>
        </w:rPr>
        <w:t>不小于</w:t>
      </w:r>
      <w:r>
        <w:rPr>
          <w:rFonts w:hint="eastAsia"/>
        </w:rPr>
        <w:t>0.4</w:t>
      </w:r>
      <w:bookmarkStart w:id="66" w:name="OLE_LINK5"/>
      <w:r>
        <w:rPr>
          <w:rFonts w:hint="eastAsia"/>
        </w:rPr>
        <w:t>。</w:t>
      </w:r>
      <w:bookmarkEnd w:id="66"/>
    </w:p>
    <w:p w14:paraId="678500FA" w14:textId="1DA64CD3" w:rsidR="00217651" w:rsidRDefault="00217651" w:rsidP="00217651">
      <w:pPr>
        <w:pStyle w:val="afffffffff1"/>
      </w:pPr>
      <w:r>
        <w:rPr>
          <w:rFonts w:hint="eastAsia"/>
        </w:rPr>
        <w:t>主要补光区域内</w:t>
      </w:r>
      <w:r w:rsidR="00E75EE0" w:rsidRPr="00E75EE0">
        <w:t>亮度均匀度应不小于0.6</w:t>
      </w:r>
      <w:r w:rsidR="00D2377F">
        <w:rPr>
          <w:rFonts w:hint="eastAsia"/>
        </w:rPr>
        <w:t>，</w:t>
      </w:r>
      <w:r>
        <w:rPr>
          <w:rFonts w:hint="eastAsia"/>
        </w:rPr>
        <w:t>辅助补光区域的</w:t>
      </w:r>
      <w:r w:rsidR="00B339B1">
        <w:rPr>
          <w:rFonts w:hint="eastAsia"/>
        </w:rPr>
        <w:t>平均</w:t>
      </w:r>
      <w:r>
        <w:rPr>
          <w:rFonts w:hint="eastAsia"/>
        </w:rPr>
        <w:t>光照度应</w:t>
      </w:r>
      <w:r w:rsidR="00A32FDA">
        <w:rPr>
          <w:rFonts w:hint="eastAsia"/>
        </w:rPr>
        <w:t>不小于</w:t>
      </w:r>
      <w:r>
        <w:rPr>
          <w:rFonts w:hint="eastAsia"/>
        </w:rPr>
        <w:t>0.9l</w:t>
      </w:r>
      <w:r w:rsidR="008A2DBE">
        <w:rPr>
          <w:rFonts w:hint="eastAsia"/>
        </w:rPr>
        <w:t>x。</w:t>
      </w:r>
    </w:p>
    <w:p w14:paraId="43DDD15A" w14:textId="26842708" w:rsidR="00D4003B" w:rsidRDefault="003B7202" w:rsidP="003B7202">
      <w:pPr>
        <w:pStyle w:val="afffffffff1"/>
      </w:pPr>
      <w:r w:rsidRPr="003B7202">
        <w:rPr>
          <w:rFonts w:hint="eastAsia"/>
        </w:rPr>
        <w:t>补光装置在非目标车道主要补光区域产生的光照度不应大于5lx，防止对相邻车道成像质量造成干扰</w:t>
      </w:r>
      <w:r w:rsidR="00217651">
        <w:rPr>
          <w:rFonts w:hint="eastAsia"/>
        </w:rPr>
        <w:t>。</w:t>
      </w:r>
    </w:p>
    <w:p w14:paraId="7A47585F" w14:textId="0C92D53C" w:rsidR="00CA0FAA" w:rsidRDefault="00CA0FAA" w:rsidP="00CA0FAA">
      <w:pPr>
        <w:pStyle w:val="afffffffff1"/>
      </w:pPr>
      <w:r>
        <w:rPr>
          <w:rFonts w:hint="eastAsia"/>
        </w:rPr>
        <w:t>频闪型补光装置应与监控成像设备实现同步触发，触发信号与光信号的时间间隔应</w:t>
      </w:r>
      <w:r w:rsidR="00A32FDA">
        <w:rPr>
          <w:rFonts w:hint="eastAsia"/>
        </w:rPr>
        <w:t>不大于</w:t>
      </w:r>
      <w:r>
        <w:rPr>
          <w:rFonts w:hint="eastAsia"/>
        </w:rPr>
        <w:t>1ms；支持电平信号、开关量信号或网络信号触发。</w:t>
      </w:r>
    </w:p>
    <w:p w14:paraId="446CA8CB" w14:textId="43F51B93" w:rsidR="00EB533E" w:rsidRDefault="00EB533E" w:rsidP="00CA0FAA">
      <w:pPr>
        <w:pStyle w:val="afffffffff1"/>
        <w:numPr>
          <w:ilvl w:val="0"/>
          <w:numId w:val="0"/>
        </w:numPr>
        <w:ind w:left="567"/>
      </w:pPr>
    </w:p>
    <w:p w14:paraId="28731406" w14:textId="631F2506" w:rsidR="00CF5D8F" w:rsidRDefault="00CF5D8F" w:rsidP="00CF5D8F">
      <w:pPr>
        <w:pStyle w:val="affd"/>
        <w:spacing w:before="156" w:after="156"/>
      </w:pPr>
      <w:bookmarkStart w:id="67" w:name="_Toc225846236"/>
      <w:r>
        <w:rPr>
          <w:rFonts w:hint="eastAsia"/>
        </w:rPr>
        <w:t>眩光限制</w:t>
      </w:r>
      <w:bookmarkEnd w:id="67"/>
    </w:p>
    <w:p w14:paraId="6CD448C1" w14:textId="50393145" w:rsidR="00245011" w:rsidRDefault="00245011" w:rsidP="00245011">
      <w:pPr>
        <w:pStyle w:val="afffffffff1"/>
      </w:pPr>
      <w:r w:rsidRPr="00245011">
        <w:t>跨车道补光</w:t>
      </w:r>
      <w:r>
        <w:rPr>
          <w:rFonts w:hint="eastAsia"/>
        </w:rPr>
        <w:t>的</w:t>
      </w:r>
      <w:r w:rsidRPr="00245011">
        <w:t>眩光限制阈值增量初始值应</w:t>
      </w:r>
      <w:r w:rsidR="00A5449F">
        <w:rPr>
          <w:rFonts w:hint="eastAsia"/>
        </w:rPr>
        <w:t>不大于</w:t>
      </w:r>
      <w:r w:rsidRPr="00245011">
        <w:t>10%</w:t>
      </w:r>
      <w:r w:rsidR="002E714B">
        <w:rPr>
          <w:rFonts w:hint="eastAsia"/>
        </w:rPr>
        <w:t>,且应满足：</w:t>
      </w:r>
    </w:p>
    <w:p w14:paraId="5E32AEF8" w14:textId="541F9A4A" w:rsidR="00405EC2" w:rsidRPr="00405EC2" w:rsidRDefault="00405EC2">
      <w:pPr>
        <w:pStyle w:val="afffffffff1"/>
        <w:numPr>
          <w:ilvl w:val="0"/>
          <w:numId w:val="32"/>
        </w:numPr>
      </w:pPr>
      <w:r w:rsidRPr="00405EC2">
        <w:t>补光方向与行车方向相对时，距</w:t>
      </w:r>
      <w:r>
        <w:rPr>
          <w:rFonts w:hint="eastAsia"/>
        </w:rPr>
        <w:t>门架</w:t>
      </w:r>
      <w:r w:rsidRPr="00405EC2">
        <w:t>50m处的光照度应</w:t>
      </w:r>
      <w:r>
        <w:rPr>
          <w:rFonts w:hint="eastAsia"/>
        </w:rPr>
        <w:t>不大于</w:t>
      </w:r>
      <w:r w:rsidRPr="00405EC2">
        <w:t>0.7lx。</w:t>
      </w:r>
    </w:p>
    <w:p w14:paraId="44868460" w14:textId="77777777" w:rsidR="00405EC2" w:rsidRDefault="00405EC2">
      <w:pPr>
        <w:pStyle w:val="afffffffff1"/>
        <w:numPr>
          <w:ilvl w:val="0"/>
          <w:numId w:val="32"/>
        </w:numPr>
      </w:pPr>
      <w:r w:rsidRPr="00405EC2">
        <w:t>照明良好路段，在距门架15m、20m、25m、30m、40m、50m、高度1.5m处的测点，最大光照度与路段照明光照度的比值应</w:t>
      </w:r>
      <w:r>
        <w:rPr>
          <w:rFonts w:hint="eastAsia"/>
        </w:rPr>
        <w:t>不大于</w:t>
      </w:r>
      <w:r w:rsidRPr="00405EC2">
        <w:t>4；</w:t>
      </w:r>
    </w:p>
    <w:p w14:paraId="596F3F40" w14:textId="75FB4B59" w:rsidR="00405EC2" w:rsidRPr="00405EC2" w:rsidRDefault="00405EC2">
      <w:pPr>
        <w:pStyle w:val="afffffffff1"/>
        <w:numPr>
          <w:ilvl w:val="0"/>
          <w:numId w:val="32"/>
        </w:numPr>
      </w:pPr>
      <w:r w:rsidRPr="00405EC2">
        <w:t>照明不良路段，上述基准位置的最大光照度应</w:t>
      </w:r>
      <w:r w:rsidRPr="00405EC2">
        <w:t>≤</w:t>
      </w:r>
      <w:r w:rsidRPr="00405EC2">
        <w:t>5lx。</w:t>
      </w:r>
    </w:p>
    <w:p w14:paraId="734120FD" w14:textId="12224E71" w:rsidR="00405EC2" w:rsidRDefault="00405EC2">
      <w:pPr>
        <w:pStyle w:val="afffffffff1"/>
        <w:numPr>
          <w:ilvl w:val="0"/>
          <w:numId w:val="32"/>
        </w:numPr>
      </w:pPr>
      <w:r w:rsidRPr="00405EC2">
        <w:t>补光方向与行车方向相同时，在距门架20m、30m、40m 处的测点，最大光照度应</w:t>
      </w:r>
      <w:r w:rsidRPr="00405EC2">
        <w:t>≤</w:t>
      </w:r>
      <w:r w:rsidRPr="00405EC2">
        <w:t>0.7lx。</w:t>
      </w:r>
    </w:p>
    <w:p w14:paraId="59F81DC2" w14:textId="18ED4ED3" w:rsidR="002B47F4" w:rsidRDefault="002B47F4" w:rsidP="002B47F4">
      <w:pPr>
        <w:pStyle w:val="afffffffff1"/>
      </w:pPr>
      <w:r>
        <w:rPr>
          <w:rFonts w:hint="eastAsia"/>
        </w:rPr>
        <w:t>可见光型补光装置的局部亮度</w:t>
      </w:r>
      <w:r w:rsidR="007C720A">
        <w:rPr>
          <w:rFonts w:hint="eastAsia"/>
        </w:rPr>
        <w:t>应不大于</w:t>
      </w:r>
      <w:r>
        <w:rPr>
          <w:rFonts w:hint="eastAsia"/>
        </w:rPr>
        <w:t>10cd/cm²、平均亮度</w:t>
      </w:r>
      <w:r w:rsidR="007C720A">
        <w:rPr>
          <w:rFonts w:hint="eastAsia"/>
        </w:rPr>
        <w:t>应不大于</w:t>
      </w:r>
      <w:r>
        <w:rPr>
          <w:rFonts w:hint="eastAsia"/>
        </w:rPr>
        <w:t>5cd/cm²（在水平距离20m、离地高度1.5m 处测量</w:t>
      </w:r>
      <w:r w:rsidR="006A7DEF">
        <w:rPr>
          <w:rFonts w:hint="eastAsia"/>
        </w:rPr>
        <w:t>。</w:t>
      </w:r>
    </w:p>
    <w:p w14:paraId="5F157726" w14:textId="352CCCF6" w:rsidR="002350F6" w:rsidRDefault="002350F6" w:rsidP="002350F6">
      <w:pPr>
        <w:pStyle w:val="afffffffff1"/>
      </w:pPr>
      <w:r>
        <w:rPr>
          <w:rFonts w:hint="eastAsia"/>
        </w:rPr>
        <w:t>眩光阈值增量最大初始值应根据完工后的实测数据，按式1</w:t>
      </w:r>
      <w:r w:rsidR="000D0E87">
        <w:rPr>
          <w:rFonts w:hint="eastAsia"/>
        </w:rPr>
        <w:t>～2</w:t>
      </w:r>
      <w:r>
        <w:rPr>
          <w:rFonts w:hint="eastAsia"/>
        </w:rPr>
        <w:t>计算得出。</w:t>
      </w:r>
    </w:p>
    <w:p w14:paraId="6B592E71" w14:textId="7F73BE19" w:rsidR="00BD64DF" w:rsidRDefault="000D0E87" w:rsidP="00297541">
      <w:pPr>
        <w:pStyle w:val="afffffff1"/>
        <w:spacing w:beforeLines="50" w:before="156" w:afterLines="50" w:after="156"/>
        <w:rPr>
          <w:rFonts w:hint="eastAsia"/>
        </w:rPr>
      </w:pPr>
      <w:r>
        <w:rPr>
          <w:rFonts w:hint="eastAsia"/>
        </w:rPr>
        <w:tab/>
      </w:r>
      <m:oMath>
        <m:sSub>
          <m:sSubPr>
            <m:ctrlPr>
              <w:rPr>
                <w:rFonts w:ascii="Cambria Math" w:hAnsi="Cambria Math"/>
                <w:i/>
              </w:rPr>
            </m:ctrlPr>
          </m:sSubPr>
          <m:e>
            <m:r>
              <w:rPr>
                <w:rFonts w:ascii="Cambria Math" w:hAnsi="Cambria Math"/>
              </w:rPr>
              <m:t>f</m:t>
            </m:r>
          </m:e>
          <m:sub>
            <m:r>
              <w:rPr>
                <w:rFonts w:ascii="Cambria Math"/>
              </w:rPr>
              <m:t>TI</m:t>
            </m:r>
          </m:sub>
        </m:sSub>
        <m:r>
          <w:rPr>
            <w:rFonts w:ascii="Cambria Math"/>
          </w:rPr>
          <m:t>=100%</m:t>
        </m:r>
        <m:r>
          <w:rPr>
            <w:rFonts w:ascii="Cambria Math" w:hAnsi="Cambria Math" w:cs="Segoe UI Symbol" w:hint="eastAsia"/>
          </w:rPr>
          <m:t>×</m:t>
        </m:r>
        <m:r>
          <w:rPr>
            <w:rFonts w:ascii="Cambria Math" w:hAnsi="Segoe UI Symbol" w:cs="Segoe UI Symbol"/>
          </w:rPr>
          <m:t>65</m:t>
        </m:r>
        <m:r>
          <w:rPr>
            <w:rFonts w:ascii="Cambria Math" w:hAnsi="Segoe UI Symbol" w:cs="Segoe UI Symbol" w:hint="eastAsia"/>
          </w:rPr>
          <m:t>×</m:t>
        </m:r>
        <m:nary>
          <m:naryPr>
            <m:chr m:val="∑"/>
            <m:limLoc m:val="undOvr"/>
            <m:ctrlPr>
              <w:rPr>
                <w:rFonts w:ascii="Cambria Math" w:hAnsi="Cambria Math" w:cs="Segoe UI Symbol"/>
                <w:i/>
              </w:rPr>
            </m:ctrlPr>
          </m:naryPr>
          <m:sub>
            <m:r>
              <w:rPr>
                <w:rFonts w:ascii="Cambria Math" w:hAnsi="Cambria Math" w:cs="Segoe UI Symbol"/>
              </w:rPr>
              <m:t>k=1</m:t>
            </m:r>
          </m:sub>
          <m:sup>
            <m:r>
              <w:rPr>
                <w:rFonts w:ascii="Cambria Math" w:hAnsi="Cambria Math" w:cs="Segoe UI Symbol" w:hint="eastAsia"/>
              </w:rPr>
              <m:t>n</m:t>
            </m:r>
          </m:sup>
          <m:e>
            <m:sSub>
              <m:sSubPr>
                <m:ctrlPr>
                  <w:rPr>
                    <w:rFonts w:ascii="Cambria Math" w:hAnsi="Cambria Math" w:cs="Segoe UI Symbol"/>
                    <w:i/>
                  </w:rPr>
                </m:ctrlPr>
              </m:sSubPr>
              <m:e>
                <m:r>
                  <w:rPr>
                    <w:rFonts w:ascii="Cambria Math" w:hAnsi="Cambria Math" w:cs="Segoe UI Symbol"/>
                  </w:rPr>
                  <m:t>L</m:t>
                </m:r>
              </m:e>
              <m:sub>
                <m:r>
                  <w:rPr>
                    <w:rFonts w:ascii="Cambria Math" w:hAnsi="Cambria Math" w:cs="Segoe UI Symbol"/>
                  </w:rPr>
                  <m:t>v,</m:t>
                </m:r>
                <m:r>
                  <w:rPr>
                    <w:rFonts w:ascii="Cambria Math" w:hAnsi="Cambria Math" w:cs="Segoe UI Symbol" w:hint="eastAsia"/>
                  </w:rPr>
                  <m:t>k</m:t>
                </m:r>
              </m:sub>
            </m:sSub>
          </m:e>
        </m:nary>
        <m:r>
          <w:rPr>
            <w:rFonts w:ascii="Cambria Math" w:hAnsi="Cambria Math"/>
          </w:rPr>
          <m:t>/</m:t>
        </m:r>
        <m:sSubSup>
          <m:sSubSupPr>
            <m:ctrlPr>
              <w:rPr>
                <w:rFonts w:ascii="Cambria Math" w:hAnsi="Cambria Math"/>
                <w:i/>
              </w:rPr>
            </m:ctrlPr>
          </m:sSubSupPr>
          <m:e>
            <m:r>
              <w:rPr>
                <w:rFonts w:ascii="Cambria Math" w:hAnsi="Cambria Math"/>
              </w:rPr>
              <m:t>L</m:t>
            </m:r>
          </m:e>
          <m:sub>
            <m:r>
              <w:rPr>
                <w:rFonts w:ascii="Cambria Math" w:hAnsi="Cambria Math"/>
              </w:rPr>
              <m:t>av</m:t>
            </m:r>
          </m:sub>
          <m:sup>
            <m:r>
              <w:rPr>
                <w:rFonts w:ascii="Cambria Math" w:hAnsi="Cambria Math"/>
              </w:rPr>
              <m:t>0.8</m:t>
            </m:r>
          </m:sup>
        </m:sSubSup>
      </m:oMath>
      <w:r>
        <w:rPr>
          <w:rFonts w:ascii="微软雅黑" w:eastAsia="微软雅黑" w:hAnsi="微软雅黑" w:hint="eastAsia"/>
        </w:rPr>
        <w:tab/>
      </w:r>
      <w:r>
        <w:rPr>
          <w:rFonts w:hint="eastAsia"/>
        </w:rPr>
        <w:t>(</w:t>
      </w:r>
      <w:r>
        <w:rPr>
          <w:rFonts w:hint="eastAsia"/>
        </w:rPr>
        <w:fldChar w:fldCharType="begin"/>
      </w:r>
      <w:r>
        <w:rPr>
          <w:rFonts w:hint="eastAsia"/>
        </w:rPr>
        <w:instrText xml:space="preserve"> AUTONUM </w:instrText>
      </w:r>
      <w:r>
        <w:rPr>
          <w:rFonts w:hint="eastAsia"/>
        </w:rPr>
        <w:fldChar w:fldCharType="end"/>
      </w:r>
      <w:r>
        <w:rPr>
          <w:rFonts w:hint="eastAsia"/>
        </w:rPr>
        <w:t>)</w:t>
      </w:r>
    </w:p>
    <w:p w14:paraId="7966671D" w14:textId="5075769B" w:rsidR="00BD64DF" w:rsidRDefault="00BD64DF" w:rsidP="00297541">
      <w:pPr>
        <w:pStyle w:val="afffffff1"/>
        <w:spacing w:beforeLines="50" w:before="156" w:afterLines="50" w:after="156"/>
        <w:rPr>
          <w:rFonts w:hint="eastAsia"/>
        </w:rPr>
      </w:pPr>
      <w:r>
        <w:rPr>
          <w:rFonts w:hint="eastAsia"/>
        </w:rPr>
        <w:tab/>
      </w:r>
      <m:oMath>
        <m:sSub>
          <m:sSubPr>
            <m:ctrlPr>
              <w:rPr>
                <w:rFonts w:ascii="Cambria Math" w:hAnsi="Cambria Math"/>
                <w:i/>
              </w:rPr>
            </m:ctrlPr>
          </m:sSubPr>
          <m:e>
            <m:r>
              <w:rPr>
                <w:rFonts w:ascii="Cambria Math" w:hAnsi="Cambria Math"/>
              </w:rPr>
              <m:t>L</m:t>
            </m:r>
          </m:e>
          <m:sub>
            <m:r>
              <w:rPr>
                <w:rFonts w:ascii="Cambria Math"/>
              </w:rPr>
              <m:t>v,k</m:t>
            </m:r>
          </m:sub>
        </m:sSub>
        <m:r>
          <w:rPr>
            <w:rFonts w:ascii="Cambria Math"/>
          </w:rPr>
          <m:t>=9.86</m:t>
        </m:r>
        <m:r>
          <w:rPr>
            <w:rFonts w:ascii="Cambria Math" w:hAnsi="Cambria Math" w:cs="Segoe UI Symbol" w:hint="eastAsia"/>
          </w:rPr>
          <m:t>×</m:t>
        </m:r>
        <m:d>
          <m:dPr>
            <m:begChr m:val="["/>
            <m:endChr m:val="]"/>
            <m:ctrlPr>
              <w:rPr>
                <w:rFonts w:ascii="Cambria Math" w:hAnsi="Cambria Math" w:cs="Segoe UI Symbol"/>
                <w:i/>
              </w:rPr>
            </m:ctrlPr>
          </m:dPr>
          <m:e>
            <m:r>
              <w:rPr>
                <w:rFonts w:ascii="Cambria Math" w:hAnsi="Cambria Math" w:cs="Segoe UI Symbol"/>
              </w:rPr>
              <m:t>1+</m:t>
            </m:r>
            <m:sSup>
              <m:sSupPr>
                <m:ctrlPr>
                  <w:rPr>
                    <w:rFonts w:ascii="Cambria Math" w:hAnsi="Cambria Math" w:cs="Segoe UI Symbol"/>
                    <w:i/>
                  </w:rPr>
                </m:ctrlPr>
              </m:sSupPr>
              <m:e>
                <m:r>
                  <w:rPr>
                    <w:rFonts w:ascii="Cambria Math" w:hAnsi="Cambria Math" w:cs="Segoe UI Symbol"/>
                  </w:rPr>
                  <m:t>(A/66.4)</m:t>
                </m:r>
              </m:e>
              <m:sup>
                <m:r>
                  <w:rPr>
                    <w:rFonts w:ascii="Cambria Math" w:hAnsi="Cambria Math" w:cs="Segoe UI Symbol"/>
                  </w:rPr>
                  <m:t>4</m:t>
                </m:r>
              </m:sup>
            </m:sSup>
          </m:e>
        </m:d>
        <m:r>
          <w:rPr>
            <w:rFonts w:ascii="Cambria Math" w:hAnsi="Cambria Math" w:cs="Segoe UI Symbol" w:hint="eastAsia"/>
          </w:rPr>
          <m:t>×</m:t>
        </m:r>
        <m:f>
          <m:fPr>
            <m:ctrlPr>
              <w:rPr>
                <w:rFonts w:ascii="Cambria Math" w:hAnsi="Cambria Math" w:cs="Segoe UI Symbol"/>
                <w:i/>
              </w:rPr>
            </m:ctrlPr>
          </m:fPr>
          <m:num>
            <m:sSub>
              <m:sSubPr>
                <m:ctrlPr>
                  <w:rPr>
                    <w:rFonts w:ascii="Cambria Math" w:hAnsi="Cambria Math" w:cs="Segoe UI Symbol"/>
                    <w:i/>
                  </w:rPr>
                </m:ctrlPr>
              </m:sSubPr>
              <m:e>
                <m:r>
                  <w:rPr>
                    <w:rFonts w:ascii="Cambria Math" w:hAnsi="Cambria Math" w:cs="Segoe UI Symbol"/>
                  </w:rPr>
                  <m:t>E</m:t>
                </m:r>
              </m:e>
              <m:sub>
                <m:r>
                  <w:rPr>
                    <w:rFonts w:ascii="Cambria Math" w:hAnsi="Cambria Math" w:cs="Segoe UI Symbol"/>
                  </w:rPr>
                  <m:t>k</m:t>
                </m:r>
              </m:sub>
            </m:sSub>
          </m:num>
          <m:den>
            <m:sSubSup>
              <m:sSubSupPr>
                <m:ctrlPr>
                  <w:rPr>
                    <w:rFonts w:ascii="Cambria Math" w:hAnsi="Cambria Math" w:cs="Segoe UI Symbol"/>
                    <w:i/>
                  </w:rPr>
                </m:ctrlPr>
              </m:sSubSupPr>
              <m:e>
                <m:r>
                  <w:rPr>
                    <w:rFonts w:ascii="Cambria Math" w:hAnsi="Cambria Math" w:cs="Segoe UI Symbol"/>
                  </w:rPr>
                  <m:t>θ</m:t>
                </m:r>
              </m:e>
              <m:sub>
                <m:r>
                  <w:rPr>
                    <w:rFonts w:ascii="Cambria Math" w:hAnsi="Cambria Math" w:cs="Segoe UI Symbol"/>
                  </w:rPr>
                  <m:t>k</m:t>
                </m:r>
              </m:sub>
              <m:sup>
                <m:r>
                  <w:rPr>
                    <w:rFonts w:ascii="Cambria Math" w:hAnsi="Cambria Math" w:cs="Segoe UI Symbol"/>
                  </w:rPr>
                  <m:t>2</m:t>
                </m:r>
              </m:sup>
            </m:sSubSup>
          </m:den>
        </m:f>
      </m:oMath>
      <w:r>
        <w:rPr>
          <w:rFonts w:ascii="微软雅黑" w:eastAsia="微软雅黑" w:hAnsi="微软雅黑" w:hint="eastAsia"/>
        </w:rPr>
        <w:tab/>
      </w:r>
      <w:r>
        <w:rPr>
          <w:rFonts w:hint="eastAsia"/>
        </w:rPr>
        <w:t>(</w:t>
      </w:r>
      <w:r>
        <w:rPr>
          <w:rFonts w:hint="eastAsia"/>
        </w:rPr>
        <w:fldChar w:fldCharType="begin"/>
      </w:r>
      <w:r>
        <w:rPr>
          <w:rFonts w:hint="eastAsia"/>
        </w:rPr>
        <w:instrText xml:space="preserve"> AUTONUM </w:instrText>
      </w:r>
      <w:r>
        <w:rPr>
          <w:rFonts w:hint="eastAsia"/>
        </w:rPr>
        <w:fldChar w:fldCharType="end"/>
      </w:r>
      <w:r>
        <w:rPr>
          <w:rFonts w:hint="eastAsia"/>
        </w:rPr>
        <w:t>)</w:t>
      </w:r>
    </w:p>
    <w:p w14:paraId="7267FEF9" w14:textId="70904FFA" w:rsidR="000D0E87" w:rsidRDefault="000D0E87" w:rsidP="000D0E87">
      <w:pPr>
        <w:pStyle w:val="afffff4"/>
        <w:ind w:firstLine="420"/>
      </w:pPr>
      <w:r>
        <w:rPr>
          <w:rFonts w:hint="eastAsia"/>
        </w:rPr>
        <w:t>式中：</w:t>
      </w:r>
    </w:p>
    <w:p w14:paraId="1AAD9E28" w14:textId="4ACC0510" w:rsidR="000D0E87" w:rsidRDefault="00000000" w:rsidP="000D0E87">
      <w:pPr>
        <w:pStyle w:val="afffff5"/>
        <w:ind w:firstLine="420"/>
      </w:pPr>
      <m:oMath>
        <m:sSub>
          <m:sSubPr>
            <m:ctrlPr>
              <w:rPr>
                <w:rFonts w:ascii="Cambria Math" w:hAnsi="Cambria Math"/>
                <w:i/>
                <w:noProof/>
                <w:szCs w:val="21"/>
              </w:rPr>
            </m:ctrlPr>
          </m:sSubPr>
          <m:e>
            <m:r>
              <w:rPr>
                <w:rFonts w:ascii="Cambria Math"/>
                <w:szCs w:val="21"/>
              </w:rPr>
              <m:t>f</m:t>
            </m:r>
          </m:e>
          <m:sub>
            <m:r>
              <w:rPr>
                <w:rFonts w:ascii="Cambria Math"/>
                <w:szCs w:val="21"/>
              </w:rPr>
              <m:t>TI</m:t>
            </m:r>
          </m:sub>
        </m:sSub>
      </m:oMath>
      <w:r w:rsidR="000D0E87">
        <w:rPr>
          <w:rFonts w:hint="eastAsia"/>
        </w:rPr>
        <w:t>——</w:t>
      </w:r>
      <w:r w:rsidR="00285219">
        <w:rPr>
          <w:rFonts w:hint="eastAsia"/>
        </w:rPr>
        <w:t>阈值增量，%</w:t>
      </w:r>
      <w:r w:rsidR="00E61A9D">
        <w:rPr>
          <w:rFonts w:hint="eastAsia"/>
        </w:rPr>
        <w:t>;</w:t>
      </w:r>
    </w:p>
    <w:p w14:paraId="11991636" w14:textId="179D50E8" w:rsidR="000D0E87" w:rsidRDefault="00000000" w:rsidP="000D0E87">
      <w:pPr>
        <w:pStyle w:val="afffff5"/>
        <w:ind w:firstLine="420"/>
        <w:rPr>
          <w:szCs w:val="21"/>
        </w:rPr>
      </w:pPr>
      <m:oMath>
        <m:sSub>
          <m:sSubPr>
            <m:ctrlPr>
              <w:rPr>
                <w:rFonts w:ascii="Cambria Math" w:hAnsi="Cambria Math"/>
                <w:i/>
                <w:noProof/>
                <w:szCs w:val="21"/>
              </w:rPr>
            </m:ctrlPr>
          </m:sSubPr>
          <m:e>
            <m:r>
              <w:rPr>
                <w:rFonts w:ascii="Cambria Math"/>
                <w:szCs w:val="21"/>
              </w:rPr>
              <m:t>L</m:t>
            </m:r>
          </m:e>
          <m:sub>
            <m:r>
              <w:rPr>
                <w:rFonts w:ascii="Cambria Math" w:hint="eastAsia"/>
                <w:szCs w:val="21"/>
              </w:rPr>
              <m:t>av</m:t>
            </m:r>
          </m:sub>
        </m:sSub>
      </m:oMath>
      <w:r w:rsidR="000D0E87">
        <w:rPr>
          <w:rFonts w:hint="eastAsia"/>
          <w:szCs w:val="21"/>
        </w:rPr>
        <w:t>——</w:t>
      </w:r>
      <w:r w:rsidR="00285219">
        <w:rPr>
          <w:rFonts w:hint="eastAsia"/>
          <w:szCs w:val="21"/>
        </w:rPr>
        <w:t>路面平均亮度，单位为坎德拉每平方米（cd/m</w:t>
      </w:r>
      <w:r w:rsidR="00285219">
        <w:rPr>
          <w:rFonts w:hint="eastAsia"/>
          <w:szCs w:val="21"/>
          <w:vertAlign w:val="superscript"/>
        </w:rPr>
        <w:t>2</w:t>
      </w:r>
      <w:r w:rsidR="00285219">
        <w:rPr>
          <w:rFonts w:hint="eastAsia"/>
          <w:szCs w:val="21"/>
        </w:rPr>
        <w:t>）</w:t>
      </w:r>
      <w:r w:rsidR="00E61A9D">
        <w:rPr>
          <w:rFonts w:hint="eastAsia"/>
          <w:szCs w:val="21"/>
        </w:rPr>
        <w:t>;</w:t>
      </w:r>
    </w:p>
    <w:p w14:paraId="38F5D981" w14:textId="6AE6623E" w:rsidR="000D0E87" w:rsidRDefault="00E61A9D" w:rsidP="000D0E87">
      <w:pPr>
        <w:pStyle w:val="afffff5"/>
        <w:ind w:leftChars="200" w:left="960" w:hangingChars="300" w:hanging="540"/>
      </w:pPr>
      <m:oMath>
        <m:r>
          <w:rPr>
            <w:rFonts w:ascii="Cambria Math" w:hAnsi="Cambria Math" w:hint="eastAsia"/>
            <w:sz w:val="18"/>
            <w:szCs w:val="18"/>
          </w:rPr>
          <m:t>n</m:t>
        </m:r>
      </m:oMath>
      <w:r w:rsidR="000D0E87">
        <w:rPr>
          <w:rFonts w:hint="eastAsia"/>
        </w:rPr>
        <w:t>——</w:t>
      </w:r>
      <w:r>
        <w:rPr>
          <w:rFonts w:hint="eastAsia"/>
        </w:rPr>
        <w:t>阈值增量观测中观测的补光</w:t>
      </w:r>
      <w:proofErr w:type="gramStart"/>
      <w:r>
        <w:rPr>
          <w:rFonts w:hint="eastAsia"/>
        </w:rPr>
        <w:t>灯数量</w:t>
      </w:r>
      <w:proofErr w:type="gramEnd"/>
      <w:r>
        <w:rPr>
          <w:rFonts w:hint="eastAsia"/>
        </w:rPr>
        <w:t>;</w:t>
      </w:r>
    </w:p>
    <w:p w14:paraId="081B0A1F" w14:textId="64C599D5" w:rsidR="002350F6" w:rsidRDefault="00000000" w:rsidP="00B21D3D">
      <w:pPr>
        <w:pStyle w:val="afffff5"/>
        <w:ind w:firstLineChars="211" w:firstLine="443"/>
      </w:pPr>
      <m:oMath>
        <m:sSub>
          <m:sSubPr>
            <m:ctrlPr>
              <w:rPr>
                <w:rFonts w:ascii="Cambria Math" w:hAnsi="Cambria Math"/>
                <w:i/>
                <w:noProof/>
                <w:szCs w:val="21"/>
              </w:rPr>
            </m:ctrlPr>
          </m:sSubPr>
          <m:e>
            <m:r>
              <w:rPr>
                <w:rFonts w:ascii="Cambria Math"/>
                <w:szCs w:val="21"/>
              </w:rPr>
              <m:t>L</m:t>
            </m:r>
          </m:e>
          <m:sub>
            <m:r>
              <w:rPr>
                <w:rFonts w:ascii="Cambria Math" w:hint="eastAsia"/>
                <w:szCs w:val="21"/>
              </w:rPr>
              <m:t>v</m:t>
            </m:r>
            <m:r>
              <w:rPr>
                <w:rFonts w:ascii="Cambria Math"/>
                <w:szCs w:val="21"/>
              </w:rPr>
              <m:t>,k</m:t>
            </m:r>
          </m:sub>
        </m:sSub>
      </m:oMath>
      <w:r w:rsidR="00310DC7" w:rsidRPr="00310DC7">
        <w:rPr>
          <w:rFonts w:hint="eastAsia"/>
        </w:rPr>
        <w:t>——</w:t>
      </w:r>
      <w:r w:rsidR="00F71458">
        <w:rPr>
          <w:rFonts w:hint="eastAsia"/>
        </w:rPr>
        <w:t>观察者视野中第k</w:t>
      </w:r>
      <w:proofErr w:type="gramStart"/>
      <w:r w:rsidR="00F71458">
        <w:rPr>
          <w:rFonts w:hint="eastAsia"/>
        </w:rPr>
        <w:t>个</w:t>
      </w:r>
      <w:proofErr w:type="gramEnd"/>
      <w:r w:rsidR="00F71458">
        <w:rPr>
          <w:rFonts w:hint="eastAsia"/>
        </w:rPr>
        <w:t>补光</w:t>
      </w:r>
      <w:proofErr w:type="gramStart"/>
      <w:r w:rsidR="00F71458">
        <w:rPr>
          <w:rFonts w:hint="eastAsia"/>
        </w:rPr>
        <w:t>灯产生</w:t>
      </w:r>
      <w:proofErr w:type="gramEnd"/>
      <w:r w:rsidR="00F71458">
        <w:rPr>
          <w:rFonts w:hint="eastAsia"/>
        </w:rPr>
        <w:t>的光幕亮度，单位为坎德拉每平方米</w:t>
      </w:r>
      <w:r w:rsidR="00310DC7" w:rsidRPr="00310DC7">
        <w:rPr>
          <w:rFonts w:hint="eastAsia"/>
        </w:rPr>
        <w:t>;</w:t>
      </w:r>
    </w:p>
    <w:p w14:paraId="0F9B9965" w14:textId="7CEFBDA3" w:rsidR="00B21D3D" w:rsidRDefault="00B21D3D" w:rsidP="00B21D3D">
      <w:pPr>
        <w:pStyle w:val="afffff5"/>
        <w:ind w:firstLineChars="211" w:firstLine="443"/>
      </w:pPr>
      <m:oMath>
        <m:r>
          <w:rPr>
            <w:rFonts w:ascii="Cambria Math" w:hAnsi="Cambria Math"/>
            <w:noProof/>
            <w:szCs w:val="21"/>
          </w:rPr>
          <m:t>A</m:t>
        </m:r>
      </m:oMath>
      <w:r w:rsidRPr="00310DC7">
        <w:rPr>
          <w:rFonts w:hint="eastAsia"/>
        </w:rPr>
        <w:t>——</w:t>
      </w:r>
      <w:r>
        <w:rPr>
          <w:rFonts w:hint="eastAsia"/>
        </w:rPr>
        <w:t>观察者年龄，单位为岁，一般取值为30岁</w:t>
      </w:r>
      <w:r w:rsidRPr="00310DC7">
        <w:rPr>
          <w:rFonts w:hint="eastAsia"/>
        </w:rPr>
        <w:t>;</w:t>
      </w:r>
    </w:p>
    <w:p w14:paraId="41BC1FCF" w14:textId="53D37A1E" w:rsidR="002B47F4" w:rsidRDefault="00000000" w:rsidP="002B47F4">
      <w:pPr>
        <w:pStyle w:val="afffff5"/>
        <w:ind w:firstLineChars="211" w:firstLine="443"/>
      </w:pPr>
      <m:oMath>
        <m:sSub>
          <m:sSubPr>
            <m:ctrlPr>
              <w:rPr>
                <w:rFonts w:ascii="Cambria Math" w:hAnsi="Cambria Math"/>
                <w:i/>
              </w:rPr>
            </m:ctrlPr>
          </m:sSubPr>
          <m:e>
            <m:r>
              <w:rPr>
                <w:rFonts w:ascii="Cambria Math" w:hAnsi="Cambria Math"/>
              </w:rPr>
              <m:t>E</m:t>
            </m:r>
          </m:e>
          <m:sub>
            <m:r>
              <w:rPr>
                <w:rFonts w:ascii="Cambria Math" w:hAnsi="Cambria Math"/>
              </w:rPr>
              <m:t>k</m:t>
            </m:r>
          </m:sub>
        </m:sSub>
      </m:oMath>
      <w:r w:rsidR="002B47F4" w:rsidRPr="00310DC7">
        <w:rPr>
          <w:rFonts w:hint="eastAsia"/>
        </w:rPr>
        <w:t>——</w:t>
      </w:r>
      <w:r w:rsidR="002B47F4">
        <w:rPr>
          <w:rFonts w:hint="eastAsia"/>
        </w:rPr>
        <w:t>观察者视野中的第k</w:t>
      </w:r>
      <w:proofErr w:type="gramStart"/>
      <w:r w:rsidR="002B47F4">
        <w:rPr>
          <w:rFonts w:hint="eastAsia"/>
        </w:rPr>
        <w:t>个</w:t>
      </w:r>
      <w:proofErr w:type="gramEnd"/>
      <w:r w:rsidR="002B47F4">
        <w:rPr>
          <w:rFonts w:hint="eastAsia"/>
        </w:rPr>
        <w:t>补光灯在其眼睛处（路面上方1.5m）垂直于实现方向的表面上产生的照度，单位为勒克斯（lx）</w:t>
      </w:r>
      <w:r w:rsidR="002B47F4" w:rsidRPr="00310DC7">
        <w:rPr>
          <w:rFonts w:hint="eastAsia"/>
        </w:rPr>
        <w:t>;</w:t>
      </w:r>
    </w:p>
    <w:p w14:paraId="7A68BB7B" w14:textId="7BA4E34D" w:rsidR="00B21D3D" w:rsidRDefault="00000000" w:rsidP="002B47F4">
      <w:pPr>
        <w:pStyle w:val="afffff5"/>
        <w:ind w:firstLineChars="211" w:firstLine="443"/>
      </w:pPr>
      <m:oMath>
        <m:sSub>
          <m:sSubPr>
            <m:ctrlPr>
              <w:rPr>
                <w:rFonts w:ascii="Cambria Math" w:hAnsi="Cambria Math"/>
                <w:i/>
              </w:rPr>
            </m:ctrlPr>
          </m:sSubPr>
          <m:e>
            <m:r>
              <w:rPr>
                <w:rFonts w:ascii="Cambria Math" w:hAnsi="Cambria Math"/>
              </w:rPr>
              <m:t>θ</m:t>
            </m:r>
          </m:e>
          <m:sub>
            <m:r>
              <w:rPr>
                <w:rFonts w:ascii="Cambria Math" w:hAnsi="Cambria Math"/>
              </w:rPr>
              <m:t>k</m:t>
            </m:r>
          </m:sub>
        </m:sSub>
      </m:oMath>
      <w:r w:rsidR="002B47F4" w:rsidRPr="00310DC7">
        <w:rPr>
          <w:rFonts w:hint="eastAsia"/>
        </w:rPr>
        <w:t>——</w:t>
      </w:r>
      <w:r w:rsidR="002B47F4">
        <w:rPr>
          <w:rFonts w:hint="eastAsia"/>
        </w:rPr>
        <w:t>视线与人眼至第k</w:t>
      </w:r>
      <w:proofErr w:type="gramStart"/>
      <w:r w:rsidR="002B47F4">
        <w:rPr>
          <w:rFonts w:hint="eastAsia"/>
        </w:rPr>
        <w:t>个</w:t>
      </w:r>
      <w:proofErr w:type="gramEnd"/>
      <w:r w:rsidR="002B47F4">
        <w:rPr>
          <w:rFonts w:hint="eastAsia"/>
        </w:rPr>
        <w:t>补光灯具中心连线的夹角（视线位于水平线以下1°并经过观察者眼睛的沿道路轴线的纵向垂直面上）</w:t>
      </w:r>
      <w:r w:rsidR="002B47F4" w:rsidRPr="00310DC7">
        <w:rPr>
          <w:rFonts w:hint="eastAsia"/>
        </w:rPr>
        <w:t>;</w:t>
      </w:r>
    </w:p>
    <w:p w14:paraId="7F61F002" w14:textId="4D1A274D" w:rsidR="00025DD1" w:rsidRPr="002B47F4" w:rsidRDefault="00025DD1" w:rsidP="00025DD1">
      <w:pPr>
        <w:pStyle w:val="afffff5"/>
        <w:ind w:firstLine="420"/>
      </w:pPr>
      <w:r>
        <w:rPr>
          <w:rFonts w:hint="eastAsia"/>
        </w:rPr>
        <w:t>[来源:</w:t>
      </w:r>
      <w:r w:rsidRPr="005A14F3">
        <w:t xml:space="preserve"> </w:t>
      </w:r>
      <w:r w:rsidRPr="00025DD1">
        <w:t>GB/T5700</w:t>
      </w:r>
      <w:r w:rsidRPr="00025DD1">
        <w:t>—</w:t>
      </w:r>
      <w:r w:rsidRPr="00025DD1">
        <w:t>2023</w:t>
      </w:r>
      <w:r>
        <w:rPr>
          <w:rFonts w:hint="eastAsia"/>
        </w:rPr>
        <w:t>,附录C</w:t>
      </w:r>
      <w:r w:rsidR="004C5EA7">
        <w:rPr>
          <w:rFonts w:hint="eastAsia"/>
        </w:rPr>
        <w:t>,公式C.1、C.2</w:t>
      </w:r>
      <w:r>
        <w:rPr>
          <w:rFonts w:hint="eastAsia"/>
        </w:rPr>
        <w:t>]</w:t>
      </w:r>
    </w:p>
    <w:p w14:paraId="2FB541AA" w14:textId="069A740B" w:rsidR="00D4003B" w:rsidRDefault="00970456">
      <w:pPr>
        <w:pStyle w:val="affc"/>
        <w:spacing w:before="312" w:after="312"/>
      </w:pPr>
      <w:bookmarkStart w:id="68" w:name="_Toc225846237"/>
      <w:r>
        <w:rPr>
          <w:rFonts w:hint="eastAsia"/>
        </w:rPr>
        <w:lastRenderedPageBreak/>
        <w:t>验收</w:t>
      </w:r>
      <w:bookmarkEnd w:id="68"/>
    </w:p>
    <w:p w14:paraId="4747A06C" w14:textId="6CF5A06F" w:rsidR="00C529BB" w:rsidRPr="00C529BB" w:rsidRDefault="00C529BB" w:rsidP="00C529BB">
      <w:pPr>
        <w:pStyle w:val="affd"/>
        <w:spacing w:before="156" w:after="156"/>
      </w:pPr>
      <w:bookmarkStart w:id="69" w:name="_Toc225846238"/>
      <w:r>
        <w:rPr>
          <w:rFonts w:hint="eastAsia"/>
        </w:rPr>
        <w:t>验收资料</w:t>
      </w:r>
      <w:bookmarkEnd w:id="69"/>
    </w:p>
    <w:p w14:paraId="2E2B5EEC" w14:textId="59DE7CAD" w:rsidR="00971E26" w:rsidRDefault="00971E26" w:rsidP="00971E26">
      <w:pPr>
        <w:pStyle w:val="afffffffff1"/>
      </w:pPr>
      <w:r>
        <w:rPr>
          <w:rFonts w:hint="eastAsia"/>
        </w:rPr>
        <w:t>验收前</w:t>
      </w:r>
      <w:r w:rsidR="00297541">
        <w:rPr>
          <w:rFonts w:hint="eastAsia"/>
        </w:rPr>
        <w:t>，</w:t>
      </w:r>
      <w:r>
        <w:rPr>
          <w:rFonts w:hint="eastAsia"/>
        </w:rPr>
        <w:t>施工单位应向验收组提交补光装置的图纸的纸质和电子版资料</w:t>
      </w:r>
      <w:r w:rsidR="00AC622E">
        <w:rPr>
          <w:rFonts w:hint="eastAsia"/>
        </w:rPr>
        <w:t>,宜按附录A</w:t>
      </w:r>
      <w:r w:rsidR="00951C73">
        <w:rPr>
          <w:rFonts w:hint="eastAsia"/>
        </w:rPr>
        <w:t>开展</w:t>
      </w:r>
      <w:r w:rsidR="00AC622E">
        <w:rPr>
          <w:rFonts w:hint="eastAsia"/>
        </w:rPr>
        <w:t>验收记录工作</w:t>
      </w:r>
      <w:r>
        <w:rPr>
          <w:rFonts w:hint="eastAsia"/>
        </w:rPr>
        <w:t>：</w:t>
      </w:r>
    </w:p>
    <w:p w14:paraId="3C867995" w14:textId="7C8E6521" w:rsidR="00971E26" w:rsidRDefault="005A3EB7" w:rsidP="00971E26">
      <w:pPr>
        <w:pStyle w:val="afffffffff1"/>
      </w:pPr>
      <w:r>
        <w:rPr>
          <w:rFonts w:hint="eastAsia"/>
        </w:rPr>
        <w:t>应</w:t>
      </w:r>
      <w:r w:rsidR="00971E26">
        <w:rPr>
          <w:rFonts w:hint="eastAsia"/>
        </w:rPr>
        <w:t>提供补光装置的产品合格证</w:t>
      </w:r>
      <w:r w:rsidR="002B6DA5">
        <w:rPr>
          <w:rFonts w:hint="eastAsia"/>
        </w:rPr>
        <w:t>与</w:t>
      </w:r>
      <w:r w:rsidR="00971E26">
        <w:rPr>
          <w:rFonts w:hint="eastAsia"/>
        </w:rPr>
        <w:t>使用说明书</w:t>
      </w:r>
      <w:r w:rsidR="008D488D">
        <w:rPr>
          <w:rFonts w:hint="eastAsia"/>
        </w:rPr>
        <w:t>。</w:t>
      </w:r>
    </w:p>
    <w:p w14:paraId="0DF3121D" w14:textId="5370CED3" w:rsidR="00971E26" w:rsidRDefault="005C416A" w:rsidP="00971E26">
      <w:pPr>
        <w:pStyle w:val="afffffffff1"/>
      </w:pPr>
      <w:r>
        <w:rPr>
          <w:rFonts w:hint="eastAsia"/>
        </w:rPr>
        <w:t>宜提供的</w:t>
      </w:r>
      <w:r w:rsidR="00971E26">
        <w:rPr>
          <w:rFonts w:hint="eastAsia"/>
        </w:rPr>
        <w:t>安装记录（位置、角度、接地电阻测试记录）、调试记录（同步功能、亮度调节）</w:t>
      </w:r>
      <w:r w:rsidR="00610B5A">
        <w:rPr>
          <w:rFonts w:hint="eastAsia"/>
        </w:rPr>
        <w:t>。</w:t>
      </w:r>
    </w:p>
    <w:p w14:paraId="62F297BF" w14:textId="63F56A4D" w:rsidR="00971E26" w:rsidRDefault="00971E26" w:rsidP="00971E26">
      <w:pPr>
        <w:pStyle w:val="affd"/>
        <w:spacing w:before="156" w:after="156"/>
      </w:pPr>
      <w:bookmarkStart w:id="70" w:name="_Toc225846239"/>
      <w:r>
        <w:rPr>
          <w:rFonts w:hint="eastAsia"/>
        </w:rPr>
        <w:t>验收现场仪器设备</w:t>
      </w:r>
      <w:r w:rsidR="002A19BE">
        <w:rPr>
          <w:rFonts w:hint="eastAsia"/>
        </w:rPr>
        <w:t>要求</w:t>
      </w:r>
      <w:bookmarkEnd w:id="70"/>
    </w:p>
    <w:p w14:paraId="6EBA36E1" w14:textId="1DCB3072" w:rsidR="00971E26" w:rsidRDefault="00971E26" w:rsidP="00971E26">
      <w:pPr>
        <w:pStyle w:val="afffffffff1"/>
      </w:pPr>
      <w:r>
        <w:t>验收应配备</w:t>
      </w:r>
      <w:r>
        <w:rPr>
          <w:rFonts w:hint="eastAsia"/>
        </w:rPr>
        <w:t>相应的</w:t>
      </w:r>
      <w:r>
        <w:t>仪器设备，且所有仪器均在检定有效期内</w:t>
      </w:r>
      <w:r w:rsidR="00E74E34">
        <w:rPr>
          <w:rFonts w:hint="eastAsia"/>
        </w:rPr>
        <w:t>。</w:t>
      </w:r>
    </w:p>
    <w:p w14:paraId="78D83BCA" w14:textId="15D99FEA" w:rsidR="00971E26" w:rsidRDefault="00971E26" w:rsidP="00D10B50">
      <w:pPr>
        <w:pStyle w:val="afffffffff1"/>
      </w:pPr>
      <w:r>
        <w:t>照度计符合</w:t>
      </w:r>
      <w:bookmarkStart w:id="71" w:name="OLE_LINK1"/>
      <w:r>
        <w:t>JJG 245</w:t>
      </w:r>
      <w:bookmarkEnd w:id="71"/>
      <w:r>
        <w:t>规定的一级照度计，</w:t>
      </w:r>
      <w:r w:rsidR="00D10B50" w:rsidRPr="00D10B50">
        <w:rPr>
          <w:rFonts w:hint="eastAsia"/>
        </w:rPr>
        <w:t>照度计的分辨力不应低于待测值的1/1000</w:t>
      </w:r>
      <w:r w:rsidR="00E74E34">
        <w:rPr>
          <w:rFonts w:hint="eastAsia"/>
        </w:rPr>
        <w:t>。</w:t>
      </w:r>
    </w:p>
    <w:p w14:paraId="1B42D353" w14:textId="5FA72481" w:rsidR="00DC1239" w:rsidRDefault="00DC1239" w:rsidP="00DC1239">
      <w:pPr>
        <w:pStyle w:val="afffffffff1"/>
      </w:pPr>
      <w:r w:rsidRPr="00DC1239">
        <w:rPr>
          <w:rFonts w:hint="eastAsia"/>
        </w:rPr>
        <w:t>亮度</w:t>
      </w:r>
      <w:r>
        <w:rPr>
          <w:rFonts w:hint="eastAsia"/>
        </w:rPr>
        <w:t>计符合</w:t>
      </w:r>
      <w:r>
        <w:t>JJG 211规定的一级亮度计</w:t>
      </w:r>
      <w:r w:rsidRPr="00DC1239">
        <w:rPr>
          <w:rFonts w:hint="eastAsia"/>
        </w:rPr>
        <w:t>，亮度计的分辨力不应低于待测值的1/100</w:t>
      </w:r>
    </w:p>
    <w:p w14:paraId="0DBFDE1F" w14:textId="671996E4" w:rsidR="00971E26" w:rsidRDefault="00971E26" w:rsidP="00971E26">
      <w:pPr>
        <w:pStyle w:val="afffffffff1"/>
      </w:pPr>
      <w:r>
        <w:t>示波器带宽</w:t>
      </w:r>
      <w:r w:rsidR="00E74E34">
        <w:rPr>
          <w:rFonts w:hint="eastAsia"/>
        </w:rPr>
        <w:t>≥</w:t>
      </w:r>
      <w:r>
        <w:t>100MHz，采样率</w:t>
      </w:r>
      <w:r>
        <w:t>≥</w:t>
      </w:r>
      <w:r>
        <w:t>1GS/s，支持双信道输入</w:t>
      </w:r>
      <w:r w:rsidR="00E74E34">
        <w:rPr>
          <w:rFonts w:hint="eastAsia"/>
        </w:rPr>
        <w:t>。</w:t>
      </w:r>
    </w:p>
    <w:p w14:paraId="14B90975" w14:textId="0687000A" w:rsidR="00971E26" w:rsidRDefault="00971E26" w:rsidP="00971E26">
      <w:pPr>
        <w:pStyle w:val="afffffffff1"/>
      </w:pPr>
      <w:r>
        <w:t>绝缘电阻表量程 0～1000M</w:t>
      </w:r>
      <w:r>
        <w:t>Ω</w:t>
      </w:r>
      <w:r>
        <w:t>，准确度等级</w:t>
      </w:r>
      <w:r w:rsidR="00AB0D73">
        <w:rPr>
          <w:rFonts w:hint="eastAsia"/>
        </w:rPr>
        <w:t>1</w:t>
      </w:r>
      <w:r>
        <w:t>.0 级</w:t>
      </w:r>
      <w:r w:rsidR="002A19BE">
        <w:rPr>
          <w:rFonts w:hint="eastAsia"/>
        </w:rPr>
        <w:t>。</w:t>
      </w:r>
    </w:p>
    <w:p w14:paraId="19AC77D7" w14:textId="0B7F4F93" w:rsidR="00971E26" w:rsidRDefault="00971E26" w:rsidP="00971E26">
      <w:pPr>
        <w:pStyle w:val="afffffffff1"/>
      </w:pPr>
      <w:r>
        <w:t>耐电压测试仪量程 0～5000V，准确度等级 2.0 级</w:t>
      </w:r>
      <w:r w:rsidR="002A19BE">
        <w:rPr>
          <w:rFonts w:hint="eastAsia"/>
        </w:rPr>
        <w:t>。</w:t>
      </w:r>
    </w:p>
    <w:p w14:paraId="087E3EA3" w14:textId="198D558C" w:rsidR="00971E26" w:rsidRDefault="00971E26" w:rsidP="00971E26">
      <w:pPr>
        <w:pStyle w:val="afffffffff1"/>
      </w:pPr>
      <w:r>
        <w:t>接地电阻测试仪量程 0～20</w:t>
      </w:r>
      <w:r>
        <w:t>Ω</w:t>
      </w:r>
      <w:r>
        <w:t>，准确度等级 0.5 级</w:t>
      </w:r>
      <w:r w:rsidR="002A19BE">
        <w:rPr>
          <w:rFonts w:hint="eastAsia"/>
        </w:rPr>
        <w:t>。</w:t>
      </w:r>
    </w:p>
    <w:p w14:paraId="6E35AA49" w14:textId="77811FBA" w:rsidR="00971E26" w:rsidRDefault="00971E26" w:rsidP="00971E26">
      <w:pPr>
        <w:pStyle w:val="afffffffff1"/>
      </w:pPr>
      <w:r>
        <w:t xml:space="preserve">激光测距仪量程 0～100m，精度 </w:t>
      </w:r>
      <w:r>
        <w:t>±</w:t>
      </w:r>
      <w:r>
        <w:t>1mm</w:t>
      </w:r>
      <w:r w:rsidR="002A19BE">
        <w:rPr>
          <w:rFonts w:hint="eastAsia"/>
        </w:rPr>
        <w:t>。</w:t>
      </w:r>
    </w:p>
    <w:p w14:paraId="74C53E44" w14:textId="6C0D7117" w:rsidR="00C529BB" w:rsidRDefault="00971E26" w:rsidP="002A19BE">
      <w:pPr>
        <w:pStyle w:val="afffffffff1"/>
      </w:pPr>
      <w:r>
        <w:t>角度仪量程 0～360</w:t>
      </w:r>
      <w:r>
        <w:t>°</w:t>
      </w:r>
      <w:r>
        <w:t xml:space="preserve">，精度 </w:t>
      </w:r>
      <w:r>
        <w:t>±</w:t>
      </w:r>
      <w:r>
        <w:t>0.1</w:t>
      </w:r>
      <w:r>
        <w:t>°</w:t>
      </w:r>
      <w:r>
        <w:t>。</w:t>
      </w:r>
    </w:p>
    <w:p w14:paraId="16273BA7" w14:textId="5B65002C" w:rsidR="00C529BB" w:rsidRPr="00C529BB" w:rsidRDefault="00E64F69" w:rsidP="00E64F69">
      <w:pPr>
        <w:pStyle w:val="affd"/>
        <w:spacing w:before="156" w:after="156"/>
      </w:pPr>
      <w:bookmarkStart w:id="72" w:name="_Toc225846240"/>
      <w:r>
        <w:rPr>
          <w:rFonts w:hint="eastAsia"/>
        </w:rPr>
        <w:t>外观与安装</w:t>
      </w:r>
      <w:r w:rsidR="00D24B46">
        <w:rPr>
          <w:rFonts w:hint="eastAsia"/>
        </w:rPr>
        <w:t>位置</w:t>
      </w:r>
      <w:r>
        <w:rPr>
          <w:rFonts w:hint="eastAsia"/>
        </w:rPr>
        <w:t>验收</w:t>
      </w:r>
      <w:bookmarkEnd w:id="72"/>
    </w:p>
    <w:p w14:paraId="5DEBB6B8" w14:textId="6FC0EA07" w:rsidR="00D4003B" w:rsidRDefault="00E64F69" w:rsidP="00C042A2">
      <w:pPr>
        <w:pStyle w:val="afffffffff1"/>
        <w:snapToGrid w:val="0"/>
      </w:pPr>
      <w:r>
        <w:rPr>
          <w:rFonts w:hint="eastAsia"/>
        </w:rPr>
        <w:t>外观验收采用目视和手感法检查补光装置的安装外观质量，验收要求见表2。</w:t>
      </w:r>
    </w:p>
    <w:p w14:paraId="5B943F1B" w14:textId="19812000" w:rsidR="00E64F69" w:rsidRDefault="00E64F69" w:rsidP="00E64F69">
      <w:pPr>
        <w:pStyle w:val="aff2"/>
        <w:spacing w:before="156" w:after="156"/>
      </w:pPr>
      <w:bookmarkStart w:id="73" w:name="OLE_LINK10"/>
      <w:r>
        <w:rPr>
          <w:rFonts w:hint="eastAsia"/>
        </w:rPr>
        <w:t>外观验收要求</w:t>
      </w:r>
    </w:p>
    <w:tbl>
      <w:tblPr>
        <w:tblStyle w:val="affff7"/>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124"/>
        <w:gridCol w:w="6239"/>
        <w:gridCol w:w="1971"/>
      </w:tblGrid>
      <w:tr w:rsidR="00E64F69" w14:paraId="39C4946B" w14:textId="77777777" w:rsidTr="00595758">
        <w:trPr>
          <w:trHeight w:val="408"/>
          <w:tblHeader/>
          <w:jc w:val="center"/>
        </w:trPr>
        <w:tc>
          <w:tcPr>
            <w:tcW w:w="602" w:type="pct"/>
            <w:tcBorders>
              <w:top w:val="single" w:sz="8" w:space="0" w:color="auto"/>
            </w:tcBorders>
            <w:vAlign w:val="center"/>
          </w:tcPr>
          <w:p w14:paraId="6145E292" w14:textId="0161F5E6" w:rsidR="00E64F69" w:rsidRDefault="00E64F69" w:rsidP="004E704B">
            <w:pPr>
              <w:pStyle w:val="afffffffff9"/>
            </w:pPr>
            <w:r>
              <w:rPr>
                <w:rFonts w:hint="eastAsia"/>
              </w:rPr>
              <w:t>验收项目</w:t>
            </w:r>
          </w:p>
        </w:tc>
        <w:tc>
          <w:tcPr>
            <w:tcW w:w="3342" w:type="pct"/>
            <w:tcBorders>
              <w:top w:val="single" w:sz="8" w:space="0" w:color="auto"/>
            </w:tcBorders>
            <w:vAlign w:val="center"/>
          </w:tcPr>
          <w:p w14:paraId="5111ED3B" w14:textId="2966062D" w:rsidR="00E64F69" w:rsidRDefault="00E64F69" w:rsidP="004E704B">
            <w:pPr>
              <w:pStyle w:val="afffffffff9"/>
            </w:pPr>
            <w:r>
              <w:rPr>
                <w:rFonts w:hint="eastAsia"/>
              </w:rPr>
              <w:t>验收要求</w:t>
            </w:r>
          </w:p>
        </w:tc>
        <w:tc>
          <w:tcPr>
            <w:tcW w:w="1057" w:type="pct"/>
            <w:tcBorders>
              <w:top w:val="single" w:sz="8" w:space="0" w:color="auto"/>
            </w:tcBorders>
            <w:vAlign w:val="center"/>
          </w:tcPr>
          <w:p w14:paraId="37C6C361" w14:textId="2D3BED45" w:rsidR="00E64F69" w:rsidRDefault="00E64F69" w:rsidP="004E704B">
            <w:pPr>
              <w:pStyle w:val="afffffffff9"/>
            </w:pPr>
            <w:r>
              <w:rPr>
                <w:rFonts w:hint="eastAsia"/>
              </w:rPr>
              <w:t>验收方法</w:t>
            </w:r>
          </w:p>
        </w:tc>
      </w:tr>
      <w:tr w:rsidR="00E64F69" w14:paraId="50194A7C" w14:textId="77777777" w:rsidTr="00E64F69">
        <w:trPr>
          <w:jc w:val="center"/>
        </w:trPr>
        <w:tc>
          <w:tcPr>
            <w:tcW w:w="602" w:type="pct"/>
            <w:tcBorders>
              <w:top w:val="single" w:sz="8" w:space="0" w:color="auto"/>
            </w:tcBorders>
            <w:vAlign w:val="center"/>
          </w:tcPr>
          <w:p w14:paraId="457E9ADF" w14:textId="3482C064" w:rsidR="00E64F69" w:rsidRDefault="00E64F69" w:rsidP="00E64F69">
            <w:pPr>
              <w:pStyle w:val="afffffffff9"/>
            </w:pPr>
            <w:r>
              <w:t>外壳</w:t>
            </w:r>
          </w:p>
        </w:tc>
        <w:tc>
          <w:tcPr>
            <w:tcW w:w="3342" w:type="pct"/>
            <w:tcBorders>
              <w:top w:val="single" w:sz="8" w:space="0" w:color="auto"/>
            </w:tcBorders>
            <w:vAlign w:val="center"/>
          </w:tcPr>
          <w:p w14:paraId="25083A39" w14:textId="49C6824B" w:rsidR="00E64F69" w:rsidRPr="00E36739" w:rsidRDefault="00E64F69" w:rsidP="00E64F69">
            <w:pPr>
              <w:pStyle w:val="afffffffff9"/>
            </w:pPr>
            <w:r>
              <w:t>表面无开裂、无毛刺、无划痕、无明显变形；涂层色泽均匀，无脱落、锈蚀</w:t>
            </w:r>
          </w:p>
        </w:tc>
        <w:tc>
          <w:tcPr>
            <w:tcW w:w="1057" w:type="pct"/>
            <w:tcBorders>
              <w:top w:val="single" w:sz="8" w:space="0" w:color="auto"/>
            </w:tcBorders>
            <w:vAlign w:val="center"/>
          </w:tcPr>
          <w:p w14:paraId="47AE750C" w14:textId="1959B5EA" w:rsidR="00E64F69" w:rsidRPr="00E36739" w:rsidRDefault="00E64F69" w:rsidP="00E64F69">
            <w:pPr>
              <w:pStyle w:val="afffffffff9"/>
            </w:pPr>
            <w:r>
              <w:t>目视检查</w:t>
            </w:r>
          </w:p>
        </w:tc>
      </w:tr>
      <w:tr w:rsidR="00E64F69" w14:paraId="1EAA1749" w14:textId="77777777" w:rsidTr="00E64F69">
        <w:trPr>
          <w:jc w:val="center"/>
        </w:trPr>
        <w:tc>
          <w:tcPr>
            <w:tcW w:w="602" w:type="pct"/>
            <w:vAlign w:val="center"/>
          </w:tcPr>
          <w:p w14:paraId="754B58D3" w14:textId="21A49A04" w:rsidR="00E64F69" w:rsidRDefault="00E64F69" w:rsidP="00E64F69">
            <w:pPr>
              <w:pStyle w:val="afffffffff9"/>
            </w:pPr>
            <w:r>
              <w:t>光源组件</w:t>
            </w:r>
          </w:p>
        </w:tc>
        <w:tc>
          <w:tcPr>
            <w:tcW w:w="3342" w:type="pct"/>
            <w:vAlign w:val="center"/>
          </w:tcPr>
          <w:p w14:paraId="669B986D" w14:textId="42B55449" w:rsidR="00E64F69" w:rsidRPr="00E36739" w:rsidRDefault="00E64F69" w:rsidP="00E64F69">
            <w:pPr>
              <w:pStyle w:val="afffffffff9"/>
            </w:pPr>
            <w:r>
              <w:t>光源（LED / 气体放电管）无损坏、无松动；透镜无破损、无污渍</w:t>
            </w:r>
          </w:p>
        </w:tc>
        <w:tc>
          <w:tcPr>
            <w:tcW w:w="1057" w:type="pct"/>
            <w:vAlign w:val="center"/>
          </w:tcPr>
          <w:p w14:paraId="7A337E83" w14:textId="416F3D46" w:rsidR="00E64F69" w:rsidRPr="00E36739" w:rsidRDefault="00E64F69" w:rsidP="00E64F69">
            <w:pPr>
              <w:pStyle w:val="afffffffff9"/>
            </w:pPr>
            <w:r>
              <w:t>目视检查</w:t>
            </w:r>
          </w:p>
        </w:tc>
      </w:tr>
      <w:tr w:rsidR="00E64F69" w14:paraId="750131BE" w14:textId="77777777" w:rsidTr="00E64F69">
        <w:trPr>
          <w:jc w:val="center"/>
        </w:trPr>
        <w:tc>
          <w:tcPr>
            <w:tcW w:w="602" w:type="pct"/>
            <w:vAlign w:val="center"/>
          </w:tcPr>
          <w:p w14:paraId="7E4C007E" w14:textId="638E8E94" w:rsidR="00E64F69" w:rsidRDefault="00E64F69" w:rsidP="00E64F69">
            <w:pPr>
              <w:pStyle w:val="afffffffff9"/>
            </w:pPr>
            <w:r>
              <w:t>紧固部件</w:t>
            </w:r>
          </w:p>
        </w:tc>
        <w:tc>
          <w:tcPr>
            <w:tcW w:w="3342" w:type="pct"/>
            <w:vAlign w:val="center"/>
          </w:tcPr>
          <w:p w14:paraId="44BBCBB9" w14:textId="6F00B009" w:rsidR="00E64F69" w:rsidRPr="00E36739" w:rsidRDefault="00E64F69" w:rsidP="00E64F69">
            <w:pPr>
              <w:pStyle w:val="afffffffff9"/>
            </w:pPr>
            <w:r>
              <w:t>螺栓、螺母无松动、无缺失；支架焊接处无虚焊、开裂</w:t>
            </w:r>
          </w:p>
        </w:tc>
        <w:tc>
          <w:tcPr>
            <w:tcW w:w="1057" w:type="pct"/>
            <w:vAlign w:val="center"/>
          </w:tcPr>
          <w:p w14:paraId="73834C0D" w14:textId="702CD321" w:rsidR="00E64F69" w:rsidRPr="00E36739" w:rsidRDefault="00E64F69" w:rsidP="008823C1">
            <w:pPr>
              <w:pStyle w:val="afffffffff9"/>
            </w:pPr>
            <w:r>
              <w:t>目视</w:t>
            </w:r>
            <w:r>
              <w:rPr>
                <w:rFonts w:hint="eastAsia"/>
              </w:rPr>
              <w:t>与</w:t>
            </w:r>
            <w:r>
              <w:t>扭矩复核</w:t>
            </w:r>
          </w:p>
        </w:tc>
      </w:tr>
      <w:tr w:rsidR="00E64F69" w14:paraId="5881BDAB" w14:textId="77777777" w:rsidTr="00E64F69">
        <w:trPr>
          <w:jc w:val="center"/>
        </w:trPr>
        <w:tc>
          <w:tcPr>
            <w:tcW w:w="602" w:type="pct"/>
            <w:vAlign w:val="center"/>
          </w:tcPr>
          <w:p w14:paraId="49DE41BB" w14:textId="6882070A" w:rsidR="00E64F69" w:rsidRDefault="00E64F69" w:rsidP="00E64F69">
            <w:pPr>
              <w:pStyle w:val="afffffffff9"/>
            </w:pPr>
            <w:r>
              <w:t>接口与线缆</w:t>
            </w:r>
          </w:p>
        </w:tc>
        <w:tc>
          <w:tcPr>
            <w:tcW w:w="3342" w:type="pct"/>
            <w:vAlign w:val="center"/>
          </w:tcPr>
          <w:p w14:paraId="6E8C7893" w14:textId="5F54E7C4" w:rsidR="00E64F69" w:rsidRPr="00E36739" w:rsidRDefault="00E64F69" w:rsidP="00E64F69">
            <w:pPr>
              <w:pStyle w:val="afffffffff9"/>
            </w:pPr>
            <w:r>
              <w:t>接口防护盖完好；线缆标识清晰（电源线、信号线）；线缆固定牢固，无拉扯</w:t>
            </w:r>
          </w:p>
        </w:tc>
        <w:tc>
          <w:tcPr>
            <w:tcW w:w="1057" w:type="pct"/>
            <w:vAlign w:val="center"/>
          </w:tcPr>
          <w:p w14:paraId="1DFA90D9" w14:textId="574C41F0" w:rsidR="00E64F69" w:rsidRPr="00E36739" w:rsidRDefault="00E64F69" w:rsidP="00E64F69">
            <w:pPr>
              <w:pStyle w:val="afffffffff9"/>
            </w:pPr>
            <w:r>
              <w:t>目视</w:t>
            </w:r>
            <w:r>
              <w:rPr>
                <w:rFonts w:hint="eastAsia"/>
              </w:rPr>
              <w:t>与</w:t>
            </w:r>
            <w:r>
              <w:t>手感检查</w:t>
            </w:r>
          </w:p>
        </w:tc>
      </w:tr>
      <w:bookmarkEnd w:id="73"/>
    </w:tbl>
    <w:p w14:paraId="091330A3" w14:textId="77777777" w:rsidR="006D0495" w:rsidRDefault="006D0495" w:rsidP="006D0495">
      <w:pPr>
        <w:pStyle w:val="afffffffff1"/>
        <w:numPr>
          <w:ilvl w:val="0"/>
          <w:numId w:val="0"/>
        </w:numPr>
        <w:ind w:left="567"/>
      </w:pPr>
    </w:p>
    <w:p w14:paraId="07BB3CD3" w14:textId="266CC353" w:rsidR="00D4003B" w:rsidRDefault="00E64F69" w:rsidP="00287359">
      <w:pPr>
        <w:pStyle w:val="afffffffff1"/>
      </w:pPr>
      <w:r w:rsidRPr="00E64F69">
        <w:rPr>
          <w:rFonts w:hint="eastAsia"/>
        </w:rPr>
        <w:t>安装位置验收要求</w:t>
      </w:r>
      <w:r w:rsidR="00287359">
        <w:rPr>
          <w:rFonts w:hint="eastAsia"/>
        </w:rPr>
        <w:t>按表3执行。</w:t>
      </w:r>
    </w:p>
    <w:p w14:paraId="61E237DD" w14:textId="4ADF9128" w:rsidR="00D4003B" w:rsidRDefault="00287359">
      <w:pPr>
        <w:pStyle w:val="aff2"/>
        <w:spacing w:before="156" w:after="156"/>
      </w:pPr>
      <w:r>
        <w:rPr>
          <w:rFonts w:hint="eastAsia"/>
        </w:rPr>
        <w:t>安装位置验收要求</w:t>
      </w:r>
    </w:p>
    <w:tbl>
      <w:tblPr>
        <w:tblStyle w:val="affff7"/>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850"/>
        <w:gridCol w:w="3819"/>
        <w:gridCol w:w="1133"/>
        <w:gridCol w:w="3532"/>
      </w:tblGrid>
      <w:tr w:rsidR="00397B87" w14:paraId="55CF45D8" w14:textId="77777777" w:rsidTr="00CF44CD">
        <w:trPr>
          <w:tblHeader/>
          <w:jc w:val="center"/>
        </w:trPr>
        <w:tc>
          <w:tcPr>
            <w:tcW w:w="455" w:type="pct"/>
            <w:tcBorders>
              <w:top w:val="single" w:sz="8" w:space="0" w:color="auto"/>
              <w:bottom w:val="single" w:sz="8" w:space="0" w:color="auto"/>
            </w:tcBorders>
          </w:tcPr>
          <w:p w14:paraId="3E860EB3" w14:textId="1F00A16C" w:rsidR="00397B87" w:rsidRDefault="00397B87" w:rsidP="00287359">
            <w:pPr>
              <w:pStyle w:val="afffffffff9"/>
            </w:pPr>
            <w:r>
              <w:t>验收项目</w:t>
            </w:r>
          </w:p>
        </w:tc>
        <w:tc>
          <w:tcPr>
            <w:tcW w:w="2046" w:type="pct"/>
            <w:tcBorders>
              <w:top w:val="single" w:sz="8" w:space="0" w:color="auto"/>
              <w:bottom w:val="single" w:sz="8" w:space="0" w:color="auto"/>
            </w:tcBorders>
          </w:tcPr>
          <w:p w14:paraId="00D86F31" w14:textId="763D6B8C" w:rsidR="00397B87" w:rsidRDefault="00397B87" w:rsidP="00287359">
            <w:pPr>
              <w:pStyle w:val="afffffffff9"/>
            </w:pPr>
            <w:r>
              <w:t>验收要求</w:t>
            </w:r>
          </w:p>
        </w:tc>
        <w:tc>
          <w:tcPr>
            <w:tcW w:w="607" w:type="pct"/>
            <w:tcBorders>
              <w:top w:val="single" w:sz="8" w:space="0" w:color="auto"/>
              <w:bottom w:val="single" w:sz="8" w:space="0" w:color="auto"/>
            </w:tcBorders>
          </w:tcPr>
          <w:p w14:paraId="37EEB4B5" w14:textId="2D53C65B" w:rsidR="00397B87" w:rsidRDefault="00397B87" w:rsidP="00287359">
            <w:pPr>
              <w:pStyle w:val="afffffffff9"/>
            </w:pPr>
            <w:r>
              <w:t>允许偏差</w:t>
            </w:r>
          </w:p>
        </w:tc>
        <w:tc>
          <w:tcPr>
            <w:tcW w:w="1892" w:type="pct"/>
          </w:tcPr>
          <w:p w14:paraId="7820B495" w14:textId="534E8A9B" w:rsidR="00397B87" w:rsidRDefault="00397B87" w:rsidP="00287359">
            <w:pPr>
              <w:pStyle w:val="afffffffff9"/>
            </w:pPr>
            <w:r>
              <w:rPr>
                <w:rFonts w:hint="eastAsia"/>
              </w:rPr>
              <w:t>验收方法</w:t>
            </w:r>
          </w:p>
        </w:tc>
      </w:tr>
      <w:tr w:rsidR="00AB0A11" w14:paraId="677C92BB" w14:textId="77777777" w:rsidTr="00CF44CD">
        <w:trPr>
          <w:jc w:val="center"/>
        </w:trPr>
        <w:tc>
          <w:tcPr>
            <w:tcW w:w="455" w:type="pct"/>
            <w:tcBorders>
              <w:top w:val="single" w:sz="8" w:space="0" w:color="auto"/>
            </w:tcBorders>
          </w:tcPr>
          <w:p w14:paraId="0BB7439E" w14:textId="0C41CA32" w:rsidR="00AB0A11" w:rsidRDefault="00AB0A11" w:rsidP="00287359">
            <w:pPr>
              <w:pStyle w:val="afffffffff9"/>
            </w:pPr>
            <w:r>
              <w:t>垂直高度</w:t>
            </w:r>
          </w:p>
        </w:tc>
        <w:tc>
          <w:tcPr>
            <w:tcW w:w="2046" w:type="pct"/>
            <w:tcBorders>
              <w:top w:val="single" w:sz="8" w:space="0" w:color="auto"/>
            </w:tcBorders>
          </w:tcPr>
          <w:p w14:paraId="3167AA02" w14:textId="7BFC0B51" w:rsidR="00AB0A11" w:rsidRDefault="00AB0A11" w:rsidP="00287359">
            <w:pPr>
              <w:pStyle w:val="afffffffff9"/>
            </w:pPr>
            <w:r>
              <w:t>补光装置底部与地面距离</w:t>
            </w:r>
            <w:r>
              <w:t>≥</w:t>
            </w:r>
            <w:r>
              <w:t>6</w:t>
            </w:r>
            <w:r>
              <w:rPr>
                <w:rFonts w:hint="eastAsia"/>
              </w:rPr>
              <w:t>.5</w:t>
            </w:r>
            <w:r>
              <w:t>m</w:t>
            </w:r>
          </w:p>
        </w:tc>
        <w:tc>
          <w:tcPr>
            <w:tcW w:w="607" w:type="pct"/>
            <w:tcBorders>
              <w:top w:val="single" w:sz="8" w:space="0" w:color="auto"/>
            </w:tcBorders>
          </w:tcPr>
          <w:p w14:paraId="10A9B734" w14:textId="59489AB5" w:rsidR="00AB0A11" w:rsidRDefault="00AB0A11" w:rsidP="00287359">
            <w:pPr>
              <w:pStyle w:val="afffffffff9"/>
            </w:pPr>
            <w:r>
              <w:t>±</w:t>
            </w:r>
            <w:r>
              <w:t>50mm</w:t>
            </w:r>
          </w:p>
        </w:tc>
        <w:tc>
          <w:tcPr>
            <w:tcW w:w="1892" w:type="pct"/>
            <w:vMerge w:val="restart"/>
          </w:tcPr>
          <w:p w14:paraId="77F2A6E2" w14:textId="258CF04D" w:rsidR="00AB0A11" w:rsidRDefault="00AB0A11" w:rsidP="00287359">
            <w:pPr>
              <w:pStyle w:val="afffffffff9"/>
            </w:pPr>
            <w:r w:rsidRPr="00102755">
              <w:rPr>
                <w:rFonts w:hint="eastAsia"/>
              </w:rPr>
              <w:t>激光测距仪的测量模式设为距离</w:t>
            </w:r>
            <w:r>
              <w:rPr>
                <w:rFonts w:hint="eastAsia"/>
              </w:rPr>
              <w:t>模式</w:t>
            </w:r>
            <w:r w:rsidRPr="00102755">
              <w:rPr>
                <w:rFonts w:hint="eastAsia"/>
              </w:rPr>
              <w:t>，测量</w:t>
            </w:r>
            <w:r>
              <w:rPr>
                <w:rFonts w:hint="eastAsia"/>
              </w:rPr>
              <w:t>3</w:t>
            </w:r>
            <w:r w:rsidRPr="00102755">
              <w:rPr>
                <w:rFonts w:hint="eastAsia"/>
              </w:rPr>
              <w:t>次，取平均值</w:t>
            </w:r>
          </w:p>
        </w:tc>
      </w:tr>
      <w:tr w:rsidR="00AB0A11" w14:paraId="65713BBA" w14:textId="77777777" w:rsidTr="00CF44CD">
        <w:trPr>
          <w:jc w:val="center"/>
        </w:trPr>
        <w:tc>
          <w:tcPr>
            <w:tcW w:w="455" w:type="pct"/>
          </w:tcPr>
          <w:p w14:paraId="31160127" w14:textId="2629AA9B" w:rsidR="00AB0A11" w:rsidRDefault="00AB0A11" w:rsidP="00287359">
            <w:pPr>
              <w:pStyle w:val="afffffffff9"/>
            </w:pPr>
            <w:r>
              <w:t>水平位置</w:t>
            </w:r>
          </w:p>
        </w:tc>
        <w:tc>
          <w:tcPr>
            <w:tcW w:w="2046" w:type="pct"/>
          </w:tcPr>
          <w:p w14:paraId="0A391283" w14:textId="67C19674" w:rsidR="00AB0A11" w:rsidRDefault="00AB0A11" w:rsidP="00287359">
            <w:pPr>
              <w:pStyle w:val="afffffffff9"/>
            </w:pPr>
            <w:r>
              <w:t>补光装置中心与目标车道中心线水平距离</w:t>
            </w:r>
            <w:r>
              <w:t>≤</w:t>
            </w:r>
            <w:r>
              <w:t>3.5m</w:t>
            </w:r>
          </w:p>
        </w:tc>
        <w:tc>
          <w:tcPr>
            <w:tcW w:w="607" w:type="pct"/>
          </w:tcPr>
          <w:p w14:paraId="3436FA41" w14:textId="08B5E0F3" w:rsidR="00AB0A11" w:rsidRDefault="00AB0A11" w:rsidP="00287359">
            <w:pPr>
              <w:pStyle w:val="afffffffff9"/>
            </w:pPr>
            <w:r>
              <w:t>±</w:t>
            </w:r>
            <w:r>
              <w:t>100mm</w:t>
            </w:r>
          </w:p>
        </w:tc>
        <w:tc>
          <w:tcPr>
            <w:tcW w:w="1892" w:type="pct"/>
            <w:vMerge/>
          </w:tcPr>
          <w:p w14:paraId="189C06C0" w14:textId="77777777" w:rsidR="00AB0A11" w:rsidRDefault="00AB0A11" w:rsidP="00287359">
            <w:pPr>
              <w:pStyle w:val="afffffffff9"/>
            </w:pPr>
          </w:p>
        </w:tc>
      </w:tr>
      <w:tr w:rsidR="00397B87" w14:paraId="3B06D76A" w14:textId="77777777" w:rsidTr="00CF44CD">
        <w:trPr>
          <w:jc w:val="center"/>
        </w:trPr>
        <w:tc>
          <w:tcPr>
            <w:tcW w:w="455" w:type="pct"/>
          </w:tcPr>
          <w:p w14:paraId="52881128" w14:textId="28530686" w:rsidR="00397B87" w:rsidRDefault="00397B87" w:rsidP="00287359">
            <w:pPr>
              <w:pStyle w:val="afffffffff9"/>
            </w:pPr>
            <w:r>
              <w:t>横向角度</w:t>
            </w:r>
          </w:p>
        </w:tc>
        <w:tc>
          <w:tcPr>
            <w:tcW w:w="2046" w:type="pct"/>
          </w:tcPr>
          <w:p w14:paraId="49071481" w14:textId="2DCF939B" w:rsidR="00397B87" w:rsidRDefault="00397B87" w:rsidP="00287359">
            <w:pPr>
              <w:pStyle w:val="afffffffff9"/>
            </w:pPr>
            <w:r>
              <w:rPr>
                <w:rFonts w:hint="eastAsia"/>
              </w:rPr>
              <w:t>符合5.3节要求</w:t>
            </w:r>
          </w:p>
        </w:tc>
        <w:tc>
          <w:tcPr>
            <w:tcW w:w="607" w:type="pct"/>
          </w:tcPr>
          <w:p w14:paraId="2FAA8510" w14:textId="42D327FF" w:rsidR="00397B87" w:rsidRDefault="00397B87" w:rsidP="00287359">
            <w:pPr>
              <w:pStyle w:val="afffffffff9"/>
            </w:pPr>
            <w:r>
              <w:t>±</w:t>
            </w:r>
            <w:r>
              <w:t>1</w:t>
            </w:r>
            <w:r>
              <w:t>°</w:t>
            </w:r>
          </w:p>
        </w:tc>
        <w:tc>
          <w:tcPr>
            <w:tcW w:w="1892" w:type="pct"/>
            <w:vMerge w:val="restart"/>
          </w:tcPr>
          <w:p w14:paraId="1D0B5941" w14:textId="261966C8" w:rsidR="00397B87" w:rsidRDefault="00397B87" w:rsidP="00287359">
            <w:pPr>
              <w:pStyle w:val="afffffffff9"/>
            </w:pPr>
            <w:r w:rsidRPr="00102755">
              <w:rPr>
                <w:rFonts w:hint="eastAsia"/>
              </w:rPr>
              <w:t>角度仪吸附在补光装置的出光面，读取角度值，测量</w:t>
            </w:r>
            <w:r>
              <w:rPr>
                <w:rFonts w:hint="eastAsia"/>
              </w:rPr>
              <w:t>3</w:t>
            </w:r>
            <w:r w:rsidRPr="00102755">
              <w:rPr>
                <w:rFonts w:hint="eastAsia"/>
              </w:rPr>
              <w:t>次，取平均值</w:t>
            </w:r>
          </w:p>
        </w:tc>
      </w:tr>
      <w:tr w:rsidR="00397B87" w14:paraId="35890664" w14:textId="77777777" w:rsidTr="00CF44CD">
        <w:trPr>
          <w:jc w:val="center"/>
        </w:trPr>
        <w:tc>
          <w:tcPr>
            <w:tcW w:w="455" w:type="pct"/>
          </w:tcPr>
          <w:p w14:paraId="3B1FEAE0" w14:textId="04A9541E" w:rsidR="00397B87" w:rsidRDefault="00397B87" w:rsidP="00287359">
            <w:pPr>
              <w:pStyle w:val="afffffffff9"/>
            </w:pPr>
            <w:r>
              <w:t>纵向角度</w:t>
            </w:r>
          </w:p>
        </w:tc>
        <w:tc>
          <w:tcPr>
            <w:tcW w:w="2046" w:type="pct"/>
          </w:tcPr>
          <w:p w14:paraId="44DD994B" w14:textId="6F0CBF10" w:rsidR="00397B87" w:rsidRDefault="00397B87" w:rsidP="00287359">
            <w:pPr>
              <w:pStyle w:val="afffffffff9"/>
            </w:pPr>
            <w:r>
              <w:t>根据补光距离调整，确保覆盖主要补光区域</w:t>
            </w:r>
          </w:p>
        </w:tc>
        <w:tc>
          <w:tcPr>
            <w:tcW w:w="607" w:type="pct"/>
          </w:tcPr>
          <w:p w14:paraId="528255B0" w14:textId="570AC38B" w:rsidR="00397B87" w:rsidRDefault="00397B87" w:rsidP="00287359">
            <w:pPr>
              <w:pStyle w:val="afffffffff9"/>
            </w:pPr>
            <w:r>
              <w:t>±</w:t>
            </w:r>
            <w:r>
              <w:t>1</w:t>
            </w:r>
            <w:r>
              <w:t>°</w:t>
            </w:r>
          </w:p>
        </w:tc>
        <w:tc>
          <w:tcPr>
            <w:tcW w:w="1892" w:type="pct"/>
            <w:vMerge/>
          </w:tcPr>
          <w:p w14:paraId="5FC2EDAF" w14:textId="77777777" w:rsidR="00397B87" w:rsidRDefault="00397B87" w:rsidP="00287359">
            <w:pPr>
              <w:pStyle w:val="afffffffff9"/>
            </w:pPr>
          </w:p>
        </w:tc>
      </w:tr>
    </w:tbl>
    <w:p w14:paraId="64C6F614" w14:textId="77777777" w:rsidR="00D4003B" w:rsidRDefault="00D4003B">
      <w:pPr>
        <w:pStyle w:val="afffff5"/>
        <w:ind w:firstLine="420"/>
      </w:pPr>
    </w:p>
    <w:p w14:paraId="272E3E92" w14:textId="4E33736E" w:rsidR="000D0C16" w:rsidRDefault="000D0C16" w:rsidP="000D0C16">
      <w:pPr>
        <w:pStyle w:val="affd"/>
        <w:spacing w:before="156" w:after="156"/>
      </w:pPr>
      <w:bookmarkStart w:id="74" w:name="_Toc225846241"/>
      <w:r>
        <w:rPr>
          <w:rFonts w:hint="eastAsia"/>
        </w:rPr>
        <w:t>跨车道补光同步功能验收</w:t>
      </w:r>
      <w:bookmarkEnd w:id="74"/>
    </w:p>
    <w:p w14:paraId="035671AE" w14:textId="3ADE3E01" w:rsidR="006A20DD" w:rsidRDefault="006A20DD" w:rsidP="006A20DD">
      <w:pPr>
        <w:pStyle w:val="afffffffff1"/>
      </w:pPr>
      <w:r>
        <w:rPr>
          <w:rFonts w:hint="eastAsia"/>
        </w:rPr>
        <w:t>连接补光装置、摄像机和示波器，将摄像机的触发信号输出端接入示波器的信道1，将光度探头（响应时间≤1μs）对准补光装置的出光面，探头输出端接入示波器的信道2。</w:t>
      </w:r>
    </w:p>
    <w:p w14:paraId="2653DD5B" w14:textId="75F01EF6" w:rsidR="006A20DD" w:rsidRDefault="006A20DD" w:rsidP="006A20DD">
      <w:pPr>
        <w:pStyle w:val="afffffffff1"/>
      </w:pPr>
      <w:r>
        <w:rPr>
          <w:rFonts w:hint="eastAsia"/>
        </w:rPr>
        <w:lastRenderedPageBreak/>
        <w:t>触发方式测试</w:t>
      </w:r>
      <w:r w:rsidR="00EB0178">
        <w:rPr>
          <w:rFonts w:hint="eastAsia"/>
        </w:rPr>
        <w:t>应</w:t>
      </w:r>
      <w:r>
        <w:rPr>
          <w:rFonts w:hint="eastAsia"/>
        </w:rPr>
        <w:t>分别采用电平信号（0～5V）、开关量信号（通断）和网络信号触发补光装置，观察示波器上的触发信号与光信号波形，记录时间间隔（波形峰值的时间差）。</w:t>
      </w:r>
    </w:p>
    <w:p w14:paraId="7A5FA7EC" w14:textId="295E3AAE" w:rsidR="006A20DD" w:rsidRDefault="006A20DD" w:rsidP="006A20DD">
      <w:pPr>
        <w:pStyle w:val="afffffffff1"/>
      </w:pPr>
      <w:r>
        <w:rPr>
          <w:rFonts w:hint="eastAsia"/>
        </w:rPr>
        <w:t>常亮及频闪型点亮时间试验</w:t>
      </w:r>
      <w:r w:rsidR="008A7766">
        <w:rPr>
          <w:rFonts w:hint="eastAsia"/>
        </w:rPr>
        <w:t>应</w:t>
      </w:r>
      <w:r>
        <w:rPr>
          <w:rFonts w:hint="eastAsia"/>
        </w:rPr>
        <w:t>将补光装置设为频闪模式（频率75Hz），点亮时间调至最大值，用示波器测量光信号的上升沿与下降沿的时间间隔，测量</w:t>
      </w:r>
      <w:r w:rsidR="00FE32F2">
        <w:rPr>
          <w:rFonts w:hint="eastAsia"/>
        </w:rPr>
        <w:t>10</w:t>
      </w:r>
      <w:r>
        <w:rPr>
          <w:rFonts w:hint="eastAsia"/>
        </w:rPr>
        <w:t>次</w:t>
      </w:r>
      <w:r w:rsidR="006F6968">
        <w:rPr>
          <w:rFonts w:hint="eastAsia"/>
        </w:rPr>
        <w:t>并</w:t>
      </w:r>
      <w:r>
        <w:rPr>
          <w:rFonts w:hint="eastAsia"/>
        </w:rPr>
        <w:t>取最大值。</w:t>
      </w:r>
    </w:p>
    <w:p w14:paraId="42BA0DF5" w14:textId="636435AE" w:rsidR="006A20DD" w:rsidRDefault="006A20DD" w:rsidP="006A20DD">
      <w:pPr>
        <w:pStyle w:val="afffffffff1"/>
      </w:pPr>
      <w:r>
        <w:rPr>
          <w:rFonts w:hint="eastAsia"/>
        </w:rPr>
        <w:t>脉冲型</w:t>
      </w:r>
      <w:r w:rsidR="0005240B">
        <w:rPr>
          <w:rFonts w:hint="eastAsia"/>
        </w:rPr>
        <w:t>补光装置应</w:t>
      </w:r>
      <w:r>
        <w:rPr>
          <w:rFonts w:hint="eastAsia"/>
        </w:rPr>
        <w:t>以100ms间隔连续触发补光装置</w:t>
      </w:r>
      <w:r w:rsidR="000104F8">
        <w:rPr>
          <w:rFonts w:hint="eastAsia"/>
        </w:rPr>
        <w:t>5</w:t>
      </w:r>
      <w:r>
        <w:rPr>
          <w:rFonts w:hint="eastAsia"/>
        </w:rPr>
        <w:t>次，用示波器测量光信号的点亮时间，同时记录两次触发之间的回电时间。</w:t>
      </w:r>
    </w:p>
    <w:p w14:paraId="384B7AAB" w14:textId="3A30AF7C" w:rsidR="00D4003B" w:rsidRDefault="000D0C16" w:rsidP="000D0C16">
      <w:pPr>
        <w:pStyle w:val="afffffffff1"/>
      </w:pPr>
      <w:r w:rsidRPr="000D0C16">
        <w:rPr>
          <w:rFonts w:hint="eastAsia"/>
        </w:rPr>
        <w:t>通过模拟触发信号测试补光装置与摄像机的同步性能，验收要求见表</w:t>
      </w:r>
      <w:r w:rsidR="00226BC0">
        <w:rPr>
          <w:rFonts w:hint="eastAsia"/>
        </w:rPr>
        <w:t>4</w:t>
      </w:r>
      <w:r w:rsidR="00912066">
        <w:rPr>
          <w:rFonts w:hint="eastAsia"/>
        </w:rPr>
        <w:t>。</w:t>
      </w:r>
    </w:p>
    <w:p w14:paraId="3A61C5AE" w14:textId="2B87EB93" w:rsidR="00306ECE" w:rsidRDefault="00306ECE" w:rsidP="00306ECE">
      <w:pPr>
        <w:pStyle w:val="aff2"/>
        <w:spacing w:before="156" w:after="156"/>
      </w:pPr>
      <w:r>
        <w:rPr>
          <w:rFonts w:hint="eastAsia"/>
        </w:rPr>
        <w:t>同步功能验收要求</w:t>
      </w:r>
    </w:p>
    <w:tbl>
      <w:tblPr>
        <w:tblStyle w:val="affff7"/>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407"/>
        <w:gridCol w:w="5104"/>
        <w:gridCol w:w="2823"/>
      </w:tblGrid>
      <w:tr w:rsidR="00306ECE" w14:paraId="7BEF899E" w14:textId="77777777" w:rsidTr="006C1242">
        <w:trPr>
          <w:trHeight w:val="340"/>
          <w:tblHeader/>
          <w:jc w:val="center"/>
        </w:trPr>
        <w:tc>
          <w:tcPr>
            <w:tcW w:w="754" w:type="pct"/>
            <w:tcBorders>
              <w:top w:val="single" w:sz="8" w:space="0" w:color="auto"/>
              <w:left w:val="single" w:sz="8" w:space="0" w:color="auto"/>
              <w:bottom w:val="single" w:sz="4" w:space="0" w:color="auto"/>
              <w:right w:val="single" w:sz="4" w:space="0" w:color="auto"/>
            </w:tcBorders>
            <w:vAlign w:val="center"/>
          </w:tcPr>
          <w:p w14:paraId="53E98765" w14:textId="03AA138F" w:rsidR="00306ECE" w:rsidRDefault="00306ECE" w:rsidP="00306ECE">
            <w:pPr>
              <w:pStyle w:val="afffffffff9"/>
            </w:pPr>
            <w:r>
              <w:t>验收项目</w:t>
            </w:r>
          </w:p>
        </w:tc>
        <w:tc>
          <w:tcPr>
            <w:tcW w:w="2734" w:type="pct"/>
            <w:tcBorders>
              <w:top w:val="single" w:sz="8" w:space="0" w:color="auto"/>
              <w:left w:val="single" w:sz="4" w:space="0" w:color="auto"/>
              <w:bottom w:val="single" w:sz="4" w:space="0" w:color="auto"/>
              <w:right w:val="single" w:sz="4" w:space="0" w:color="auto"/>
            </w:tcBorders>
            <w:vAlign w:val="center"/>
          </w:tcPr>
          <w:p w14:paraId="40FC2248" w14:textId="2EBCF88B" w:rsidR="00306ECE" w:rsidRDefault="00306ECE" w:rsidP="00306ECE">
            <w:pPr>
              <w:pStyle w:val="afffffffff9"/>
            </w:pPr>
            <w:r>
              <w:t>验收要求</w:t>
            </w:r>
          </w:p>
        </w:tc>
        <w:tc>
          <w:tcPr>
            <w:tcW w:w="1512" w:type="pct"/>
            <w:tcBorders>
              <w:top w:val="single" w:sz="8" w:space="0" w:color="auto"/>
              <w:left w:val="single" w:sz="4" w:space="0" w:color="auto"/>
              <w:bottom w:val="single" w:sz="4" w:space="0" w:color="auto"/>
              <w:right w:val="single" w:sz="8" w:space="0" w:color="auto"/>
            </w:tcBorders>
            <w:vAlign w:val="center"/>
          </w:tcPr>
          <w:p w14:paraId="23BBEFE9" w14:textId="2297AAB0" w:rsidR="00306ECE" w:rsidRDefault="00306ECE" w:rsidP="00306ECE">
            <w:pPr>
              <w:pStyle w:val="afffffffff9"/>
            </w:pPr>
            <w:r>
              <w:t>验收方法</w:t>
            </w:r>
          </w:p>
        </w:tc>
      </w:tr>
      <w:tr w:rsidR="00306ECE" w14:paraId="266CA58F" w14:textId="77777777" w:rsidTr="00306ECE">
        <w:trPr>
          <w:jc w:val="center"/>
        </w:trPr>
        <w:tc>
          <w:tcPr>
            <w:tcW w:w="754" w:type="pct"/>
            <w:tcBorders>
              <w:top w:val="single" w:sz="8" w:space="0" w:color="auto"/>
              <w:left w:val="single" w:sz="8" w:space="0" w:color="auto"/>
              <w:bottom w:val="single" w:sz="4" w:space="0" w:color="auto"/>
              <w:right w:val="single" w:sz="4" w:space="0" w:color="auto"/>
            </w:tcBorders>
            <w:vAlign w:val="center"/>
          </w:tcPr>
          <w:p w14:paraId="2F7F79A5" w14:textId="2F7BF2A3" w:rsidR="00306ECE" w:rsidRDefault="00306ECE" w:rsidP="00306ECE">
            <w:pPr>
              <w:pStyle w:val="afffffffff9"/>
            </w:pPr>
            <w:r>
              <w:t>触发方式兼容性</w:t>
            </w:r>
          </w:p>
        </w:tc>
        <w:tc>
          <w:tcPr>
            <w:tcW w:w="2734" w:type="pct"/>
            <w:tcBorders>
              <w:top w:val="single" w:sz="8" w:space="0" w:color="auto"/>
              <w:left w:val="single" w:sz="4" w:space="0" w:color="auto"/>
              <w:bottom w:val="single" w:sz="4" w:space="0" w:color="auto"/>
              <w:right w:val="single" w:sz="4" w:space="0" w:color="auto"/>
            </w:tcBorders>
            <w:vAlign w:val="center"/>
          </w:tcPr>
          <w:p w14:paraId="486A8389" w14:textId="411822BE" w:rsidR="00306ECE" w:rsidRDefault="00306ECE" w:rsidP="00306ECE">
            <w:pPr>
              <w:pStyle w:val="afffffffff9"/>
            </w:pPr>
            <w:r>
              <w:t>支持电平信号（0～5V）、开关量信号或网络信号触发</w:t>
            </w:r>
          </w:p>
        </w:tc>
        <w:tc>
          <w:tcPr>
            <w:tcW w:w="1512" w:type="pct"/>
            <w:tcBorders>
              <w:top w:val="single" w:sz="8" w:space="0" w:color="auto"/>
              <w:left w:val="single" w:sz="4" w:space="0" w:color="auto"/>
              <w:bottom w:val="single" w:sz="4" w:space="0" w:color="auto"/>
              <w:right w:val="single" w:sz="8" w:space="0" w:color="auto"/>
            </w:tcBorders>
            <w:vAlign w:val="center"/>
          </w:tcPr>
          <w:p w14:paraId="3944FB62" w14:textId="55F9B075" w:rsidR="00306ECE" w:rsidRDefault="00306ECE" w:rsidP="00306ECE">
            <w:pPr>
              <w:pStyle w:val="afffffffff9"/>
            </w:pPr>
            <w:r>
              <w:t>逐一测试触发方式</w:t>
            </w:r>
          </w:p>
        </w:tc>
      </w:tr>
      <w:tr w:rsidR="00306ECE" w14:paraId="159858F8" w14:textId="77777777" w:rsidTr="00306ECE">
        <w:trPr>
          <w:jc w:val="center"/>
        </w:trPr>
        <w:tc>
          <w:tcPr>
            <w:tcW w:w="754" w:type="pct"/>
            <w:tcBorders>
              <w:top w:val="single" w:sz="4" w:space="0" w:color="auto"/>
              <w:left w:val="single" w:sz="8" w:space="0" w:color="auto"/>
              <w:bottom w:val="single" w:sz="4" w:space="0" w:color="auto"/>
              <w:right w:val="single" w:sz="4" w:space="0" w:color="auto"/>
            </w:tcBorders>
            <w:vAlign w:val="center"/>
          </w:tcPr>
          <w:p w14:paraId="31183950" w14:textId="66F365BF" w:rsidR="00306ECE" w:rsidRDefault="00306ECE" w:rsidP="00306ECE">
            <w:pPr>
              <w:pStyle w:val="afffffffff9"/>
            </w:pPr>
            <w:r>
              <w:t>同步时间间隔</w:t>
            </w:r>
          </w:p>
        </w:tc>
        <w:tc>
          <w:tcPr>
            <w:tcW w:w="2734" w:type="pct"/>
            <w:tcBorders>
              <w:top w:val="single" w:sz="4" w:space="0" w:color="auto"/>
              <w:left w:val="single" w:sz="4" w:space="0" w:color="auto"/>
              <w:bottom w:val="single" w:sz="4" w:space="0" w:color="auto"/>
              <w:right w:val="single" w:sz="4" w:space="0" w:color="auto"/>
            </w:tcBorders>
            <w:vAlign w:val="center"/>
          </w:tcPr>
          <w:p w14:paraId="095B8E27" w14:textId="22934A26" w:rsidR="00306ECE" w:rsidRDefault="00306ECE" w:rsidP="00306ECE">
            <w:pPr>
              <w:pStyle w:val="afffffffff9"/>
            </w:pPr>
            <w:r>
              <w:t>触发信号与光信号的时间间隔</w:t>
            </w:r>
            <w:r>
              <w:t>≤</w:t>
            </w:r>
            <w:r>
              <w:t>1ms</w:t>
            </w:r>
          </w:p>
        </w:tc>
        <w:tc>
          <w:tcPr>
            <w:tcW w:w="1512" w:type="pct"/>
            <w:tcBorders>
              <w:top w:val="single" w:sz="4" w:space="0" w:color="auto"/>
              <w:left w:val="single" w:sz="4" w:space="0" w:color="auto"/>
              <w:bottom w:val="single" w:sz="4" w:space="0" w:color="auto"/>
              <w:right w:val="single" w:sz="8" w:space="0" w:color="auto"/>
            </w:tcBorders>
            <w:vAlign w:val="center"/>
          </w:tcPr>
          <w:p w14:paraId="18692AB6" w14:textId="07904DA7" w:rsidR="00306ECE" w:rsidRDefault="00306ECE" w:rsidP="00306ECE">
            <w:pPr>
              <w:pStyle w:val="afffffffff9"/>
            </w:pPr>
            <w:r>
              <w:t>示波器测量（双信道输入）</w:t>
            </w:r>
          </w:p>
        </w:tc>
      </w:tr>
      <w:tr w:rsidR="00306ECE" w14:paraId="6674AFF8" w14:textId="77777777" w:rsidTr="00306ECE">
        <w:trPr>
          <w:jc w:val="center"/>
        </w:trPr>
        <w:tc>
          <w:tcPr>
            <w:tcW w:w="754" w:type="pct"/>
            <w:tcBorders>
              <w:top w:val="single" w:sz="4" w:space="0" w:color="auto"/>
              <w:left w:val="single" w:sz="8" w:space="0" w:color="auto"/>
              <w:bottom w:val="single" w:sz="8" w:space="0" w:color="auto"/>
              <w:right w:val="single" w:sz="4" w:space="0" w:color="auto"/>
            </w:tcBorders>
            <w:vAlign w:val="center"/>
          </w:tcPr>
          <w:p w14:paraId="1CF53420" w14:textId="262E8981" w:rsidR="00306ECE" w:rsidRDefault="00306ECE" w:rsidP="00306ECE">
            <w:pPr>
              <w:pStyle w:val="afffffffff9"/>
            </w:pPr>
            <w:r>
              <w:t>连续触发稳定性</w:t>
            </w:r>
          </w:p>
        </w:tc>
        <w:tc>
          <w:tcPr>
            <w:tcW w:w="2734" w:type="pct"/>
            <w:tcBorders>
              <w:top w:val="single" w:sz="4" w:space="0" w:color="auto"/>
              <w:left w:val="single" w:sz="4" w:space="0" w:color="auto"/>
              <w:bottom w:val="single" w:sz="8" w:space="0" w:color="auto"/>
              <w:right w:val="single" w:sz="4" w:space="0" w:color="auto"/>
            </w:tcBorders>
            <w:vAlign w:val="center"/>
          </w:tcPr>
          <w:p w14:paraId="05DD7683" w14:textId="1F2570A9" w:rsidR="00306ECE" w:rsidRDefault="00306ECE" w:rsidP="00306ECE">
            <w:pPr>
              <w:pStyle w:val="afffffffff9"/>
            </w:pPr>
            <w:r>
              <w:t>以 100Hz 频率连续触发100次，同步成功率</w:t>
            </w:r>
            <w:r>
              <w:t>≥</w:t>
            </w:r>
            <w:r>
              <w:t>99%</w:t>
            </w:r>
          </w:p>
        </w:tc>
        <w:tc>
          <w:tcPr>
            <w:tcW w:w="1512" w:type="pct"/>
            <w:tcBorders>
              <w:top w:val="single" w:sz="4" w:space="0" w:color="auto"/>
              <w:left w:val="single" w:sz="4" w:space="0" w:color="auto"/>
              <w:bottom w:val="single" w:sz="8" w:space="0" w:color="auto"/>
              <w:right w:val="single" w:sz="8" w:space="0" w:color="auto"/>
            </w:tcBorders>
            <w:vAlign w:val="center"/>
          </w:tcPr>
          <w:p w14:paraId="1C182CA0" w14:textId="4D384D3F" w:rsidR="00306ECE" w:rsidRDefault="00306ECE" w:rsidP="00306ECE">
            <w:pPr>
              <w:pStyle w:val="afffffffff9"/>
            </w:pPr>
            <w:r>
              <w:t>示波器计数统计</w:t>
            </w:r>
          </w:p>
        </w:tc>
      </w:tr>
    </w:tbl>
    <w:p w14:paraId="258F9FA0" w14:textId="7A7CF5F9" w:rsidR="00306ECE" w:rsidRDefault="00306ECE" w:rsidP="00306ECE">
      <w:pPr>
        <w:pStyle w:val="affd"/>
        <w:spacing w:before="156" w:after="156"/>
      </w:pPr>
      <w:bookmarkStart w:id="75" w:name="_Toc225846242"/>
      <w:r>
        <w:rPr>
          <w:rFonts w:hint="eastAsia"/>
        </w:rPr>
        <w:t>跨车道补光</w:t>
      </w:r>
      <w:r w:rsidR="004C52FE">
        <w:rPr>
          <w:rFonts w:hint="eastAsia"/>
        </w:rPr>
        <w:t>光学性能</w:t>
      </w:r>
      <w:r>
        <w:rPr>
          <w:rFonts w:hint="eastAsia"/>
        </w:rPr>
        <w:t>验收</w:t>
      </w:r>
      <w:bookmarkEnd w:id="75"/>
    </w:p>
    <w:p w14:paraId="222A40E5" w14:textId="3D7B8008" w:rsidR="007432F2" w:rsidRDefault="004850A7" w:rsidP="007432F2">
      <w:pPr>
        <w:pStyle w:val="afffffffff1"/>
      </w:pPr>
      <w:r>
        <w:rPr>
          <w:rFonts w:hint="eastAsia"/>
        </w:rPr>
        <w:t>验收</w:t>
      </w:r>
      <w:r w:rsidR="007432F2">
        <w:rPr>
          <w:rFonts w:hint="eastAsia"/>
        </w:rPr>
        <w:t>条件：</w:t>
      </w:r>
      <w:r w:rsidR="009005DA">
        <w:rPr>
          <w:rFonts w:hint="eastAsia"/>
        </w:rPr>
        <w:t>无路灯</w:t>
      </w:r>
      <w:r w:rsidR="007432F2">
        <w:rPr>
          <w:rFonts w:hint="eastAsia"/>
        </w:rPr>
        <w:t>环境（环境光照度≤1lx），补光装置通电正常工作 30min；测试距离为 20m（主要补光区域）、28m～33m（辅助补光区域）。</w:t>
      </w:r>
    </w:p>
    <w:p w14:paraId="3BD193B0" w14:textId="510CB68C" w:rsidR="007432F2" w:rsidRDefault="007432F2" w:rsidP="007432F2">
      <w:pPr>
        <w:pStyle w:val="afffffffff1"/>
      </w:pPr>
      <w:r>
        <w:rPr>
          <w:rFonts w:hint="eastAsia"/>
        </w:rPr>
        <w:t>横向测点</w:t>
      </w:r>
      <w:r w:rsidR="00D41062">
        <w:rPr>
          <w:rFonts w:hint="eastAsia"/>
        </w:rPr>
        <w:t>布置</w:t>
      </w:r>
      <w:r>
        <w:rPr>
          <w:rFonts w:hint="eastAsia"/>
        </w:rPr>
        <w:t>：目标车道中心线 1 点，两侧边缘线各 1 点（距中心线 1.75m）；</w:t>
      </w:r>
    </w:p>
    <w:p w14:paraId="721B9ED3" w14:textId="534369D3" w:rsidR="007432F2" w:rsidRDefault="007432F2" w:rsidP="007432F2">
      <w:pPr>
        <w:pStyle w:val="afffffffff1"/>
      </w:pPr>
      <w:r>
        <w:rPr>
          <w:rFonts w:hint="eastAsia"/>
        </w:rPr>
        <w:t>纵向测点</w:t>
      </w:r>
      <w:r w:rsidR="00D41062">
        <w:rPr>
          <w:rFonts w:hint="eastAsia"/>
        </w:rPr>
        <w:t>布置</w:t>
      </w:r>
      <w:r>
        <w:rPr>
          <w:rFonts w:hint="eastAsia"/>
        </w:rPr>
        <w:t>：主要补光区域（18m、20m、22m、24m、26m、28m）每 2m 1 点，辅助补光区域（28m、29m、30m、31m、32m、33m）每1m设置1点。</w:t>
      </w:r>
    </w:p>
    <w:p w14:paraId="28A90754" w14:textId="3D0FB273" w:rsidR="007432F2" w:rsidRDefault="007432F2" w:rsidP="007432F2">
      <w:pPr>
        <w:pStyle w:val="afffffffff1"/>
      </w:pPr>
      <w:r>
        <w:rPr>
          <w:rFonts w:hint="eastAsia"/>
        </w:rPr>
        <w:t>测量方法：将照度计</w:t>
      </w:r>
      <w:r w:rsidR="004D2177">
        <w:rPr>
          <w:rFonts w:hint="eastAsia"/>
        </w:rPr>
        <w:t>/</w:t>
      </w:r>
      <w:r>
        <w:rPr>
          <w:rFonts w:hint="eastAsia"/>
        </w:rPr>
        <w:t>辐照度计的探头正对补光装置方向（基准轴），在每个测点测量</w:t>
      </w:r>
      <w:r w:rsidR="004D2177">
        <w:rPr>
          <w:rFonts w:hint="eastAsia"/>
        </w:rPr>
        <w:t>3</w:t>
      </w:r>
      <w:r>
        <w:rPr>
          <w:rFonts w:hint="eastAsia"/>
        </w:rPr>
        <w:t>次，取平均值；对于频闪型补光装置，测量时间应覆盖至少10个频闪周期。</w:t>
      </w:r>
    </w:p>
    <w:p w14:paraId="11E6F006" w14:textId="2E717760" w:rsidR="00306ECE" w:rsidRDefault="004C52FE" w:rsidP="004C52FE">
      <w:pPr>
        <w:pStyle w:val="afffffffff1"/>
      </w:pPr>
      <w:r>
        <w:rPr>
          <w:rFonts w:hint="eastAsia"/>
        </w:rPr>
        <w:t>跨车道补光</w:t>
      </w:r>
      <w:r w:rsidRPr="004C52FE">
        <w:rPr>
          <w:rFonts w:hint="eastAsia"/>
        </w:rPr>
        <w:t>在目标车道的测试位置布置测点，使用照度计测量光照度，验收要求见表</w:t>
      </w:r>
      <w:r w:rsidR="00890AF2">
        <w:rPr>
          <w:rFonts w:hint="eastAsia"/>
        </w:rPr>
        <w:t>5</w:t>
      </w:r>
      <w:r>
        <w:rPr>
          <w:rFonts w:hint="eastAsia"/>
        </w:rPr>
        <w:t>。</w:t>
      </w:r>
    </w:p>
    <w:p w14:paraId="230424AE" w14:textId="184DA405" w:rsidR="00D4003B" w:rsidRDefault="009855C1">
      <w:pPr>
        <w:pStyle w:val="aff2"/>
        <w:spacing w:before="156" w:after="156"/>
      </w:pPr>
      <w:r>
        <w:rPr>
          <w:rFonts w:hint="eastAsia"/>
        </w:rPr>
        <w:t>光照度</w:t>
      </w:r>
      <w:r w:rsidR="004C52FE">
        <w:rPr>
          <w:rFonts w:hint="eastAsia"/>
        </w:rPr>
        <w:t>验收要求</w:t>
      </w:r>
    </w:p>
    <w:tbl>
      <w:tblPr>
        <w:tblStyle w:val="affff7"/>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66"/>
        <w:gridCol w:w="1986"/>
        <w:gridCol w:w="2266"/>
        <w:gridCol w:w="3816"/>
      </w:tblGrid>
      <w:tr w:rsidR="00D93AAC" w14:paraId="0A646019" w14:textId="77777777" w:rsidTr="00F63356">
        <w:trPr>
          <w:tblHeader/>
          <w:jc w:val="center"/>
        </w:trPr>
        <w:tc>
          <w:tcPr>
            <w:tcW w:w="678" w:type="pct"/>
            <w:tcBorders>
              <w:top w:val="single" w:sz="8" w:space="0" w:color="auto"/>
              <w:bottom w:val="single" w:sz="8" w:space="0" w:color="auto"/>
            </w:tcBorders>
            <w:vAlign w:val="center"/>
          </w:tcPr>
          <w:p w14:paraId="70FFDAE9" w14:textId="5929485E" w:rsidR="00D93AAC" w:rsidRDefault="00D93AAC" w:rsidP="004C52FE">
            <w:pPr>
              <w:pStyle w:val="afffffffff9"/>
            </w:pPr>
            <w:r>
              <w:t>补光</w:t>
            </w:r>
            <w:r w:rsidR="00F63356">
              <w:rPr>
                <w:rFonts w:hint="eastAsia"/>
              </w:rPr>
              <w:t>区域</w:t>
            </w:r>
          </w:p>
        </w:tc>
        <w:tc>
          <w:tcPr>
            <w:tcW w:w="1064" w:type="pct"/>
            <w:tcBorders>
              <w:top w:val="single" w:sz="8" w:space="0" w:color="auto"/>
              <w:bottom w:val="single" w:sz="8" w:space="0" w:color="auto"/>
            </w:tcBorders>
            <w:vAlign w:val="center"/>
          </w:tcPr>
          <w:p w14:paraId="0B873F6F" w14:textId="753D5149" w:rsidR="00D93AAC" w:rsidRDefault="00D93AAC" w:rsidP="004C52FE">
            <w:pPr>
              <w:pStyle w:val="afffffffff9"/>
            </w:pPr>
            <w:r>
              <w:t>测试位置（水平距离）</w:t>
            </w:r>
          </w:p>
        </w:tc>
        <w:tc>
          <w:tcPr>
            <w:tcW w:w="1214" w:type="pct"/>
            <w:tcBorders>
              <w:top w:val="single" w:sz="8" w:space="0" w:color="auto"/>
              <w:bottom w:val="single" w:sz="8" w:space="0" w:color="auto"/>
            </w:tcBorders>
            <w:vAlign w:val="center"/>
          </w:tcPr>
          <w:p w14:paraId="5B25F950" w14:textId="312DA389" w:rsidR="00D93AAC" w:rsidRDefault="002B188D" w:rsidP="002B188D">
            <w:pPr>
              <w:pStyle w:val="afffffffff9"/>
            </w:pPr>
            <w:r>
              <w:rPr>
                <w:rFonts w:hint="eastAsia"/>
              </w:rPr>
              <w:t>平均光照度</w:t>
            </w:r>
            <w:r w:rsidR="00D93AAC">
              <w:t>验收要求</w:t>
            </w:r>
          </w:p>
        </w:tc>
        <w:tc>
          <w:tcPr>
            <w:tcW w:w="2044" w:type="pct"/>
            <w:tcBorders>
              <w:top w:val="single" w:sz="8" w:space="0" w:color="auto"/>
              <w:bottom w:val="single" w:sz="8" w:space="0" w:color="auto"/>
            </w:tcBorders>
            <w:vAlign w:val="center"/>
          </w:tcPr>
          <w:p w14:paraId="0B45A8AB" w14:textId="2B8CCFED" w:rsidR="00D93AAC" w:rsidRDefault="00D93AAC" w:rsidP="004C52FE">
            <w:pPr>
              <w:pStyle w:val="afffffffff9"/>
            </w:pPr>
            <w:r>
              <w:t>测点布置</w:t>
            </w:r>
          </w:p>
        </w:tc>
      </w:tr>
      <w:tr w:rsidR="00D93AAC" w14:paraId="549FF3F5" w14:textId="77777777" w:rsidTr="00F63356">
        <w:trPr>
          <w:jc w:val="center"/>
        </w:trPr>
        <w:tc>
          <w:tcPr>
            <w:tcW w:w="678" w:type="pct"/>
            <w:tcBorders>
              <w:top w:val="single" w:sz="8" w:space="0" w:color="auto"/>
            </w:tcBorders>
            <w:vAlign w:val="center"/>
          </w:tcPr>
          <w:p w14:paraId="47C7467F" w14:textId="67F3D02C" w:rsidR="00D93AAC" w:rsidRDefault="00F63356" w:rsidP="00F63356">
            <w:pPr>
              <w:pStyle w:val="afffffffff9"/>
            </w:pPr>
            <w:r>
              <w:rPr>
                <w:rFonts w:hint="eastAsia"/>
              </w:rPr>
              <w:t>主要补光区域</w:t>
            </w:r>
          </w:p>
        </w:tc>
        <w:tc>
          <w:tcPr>
            <w:tcW w:w="1064" w:type="pct"/>
            <w:tcBorders>
              <w:top w:val="single" w:sz="8" w:space="0" w:color="auto"/>
            </w:tcBorders>
            <w:vAlign w:val="center"/>
          </w:tcPr>
          <w:p w14:paraId="3894D197" w14:textId="69D51BF6" w:rsidR="00D93AAC" w:rsidRDefault="00D93AAC" w:rsidP="004C52FE">
            <w:pPr>
              <w:pStyle w:val="afffffffff9"/>
            </w:pPr>
            <w:r>
              <w:t>20m（中心线）</w:t>
            </w:r>
          </w:p>
        </w:tc>
        <w:tc>
          <w:tcPr>
            <w:tcW w:w="1214" w:type="pct"/>
            <w:tcBorders>
              <w:top w:val="single" w:sz="8" w:space="0" w:color="auto"/>
            </w:tcBorders>
            <w:vAlign w:val="center"/>
          </w:tcPr>
          <w:p w14:paraId="03E68B5C" w14:textId="2456D42D" w:rsidR="00D93AAC" w:rsidRDefault="002B188D" w:rsidP="004C52FE">
            <w:pPr>
              <w:pStyle w:val="afffffffff9"/>
            </w:pPr>
            <w:r>
              <w:rPr>
                <w:rFonts w:hint="eastAsia"/>
              </w:rPr>
              <w:t>不大于</w:t>
            </w:r>
            <w:r w:rsidR="00D93AAC">
              <w:t>40</w:t>
            </w:r>
            <w:r>
              <w:rPr>
                <w:rFonts w:hint="eastAsia"/>
              </w:rPr>
              <w:t>lx</w:t>
            </w:r>
          </w:p>
        </w:tc>
        <w:tc>
          <w:tcPr>
            <w:tcW w:w="2044" w:type="pct"/>
            <w:tcBorders>
              <w:top w:val="single" w:sz="8" w:space="0" w:color="auto"/>
            </w:tcBorders>
            <w:vAlign w:val="center"/>
          </w:tcPr>
          <w:p w14:paraId="7258D2E8" w14:textId="43274D7E" w:rsidR="00D93AAC" w:rsidRDefault="00D93AAC" w:rsidP="00F63356">
            <w:pPr>
              <w:pStyle w:val="afffffffff9"/>
            </w:pPr>
            <w:r>
              <w:t>中心线</w:t>
            </w:r>
            <w:r>
              <w:rPr>
                <w:rFonts w:hint="eastAsia"/>
              </w:rPr>
              <w:t>1</w:t>
            </w:r>
            <w:r>
              <w:t>点</w:t>
            </w:r>
            <w:r w:rsidR="000F6D8C">
              <w:rPr>
                <w:rFonts w:hint="eastAsia"/>
              </w:rPr>
              <w:t>、</w:t>
            </w:r>
            <w:r>
              <w:t>边缘线</w:t>
            </w:r>
            <w:r>
              <w:rPr>
                <w:rFonts w:hint="eastAsia"/>
              </w:rPr>
              <w:t>2</w:t>
            </w:r>
            <w:r>
              <w:t>点</w:t>
            </w:r>
          </w:p>
        </w:tc>
      </w:tr>
      <w:tr w:rsidR="00D93AAC" w14:paraId="54DB9EA9" w14:textId="77777777" w:rsidTr="00F63356">
        <w:trPr>
          <w:jc w:val="center"/>
        </w:trPr>
        <w:tc>
          <w:tcPr>
            <w:tcW w:w="678" w:type="pct"/>
            <w:vAlign w:val="center"/>
          </w:tcPr>
          <w:p w14:paraId="4725ACB9" w14:textId="5E80459C" w:rsidR="00D93AAC" w:rsidRDefault="00D93AAC" w:rsidP="004C52FE">
            <w:pPr>
              <w:pStyle w:val="afffffffff9"/>
            </w:pPr>
            <w:r>
              <w:t>辅助补光区域</w:t>
            </w:r>
          </w:p>
        </w:tc>
        <w:tc>
          <w:tcPr>
            <w:tcW w:w="1064" w:type="pct"/>
            <w:vAlign w:val="center"/>
          </w:tcPr>
          <w:p w14:paraId="7CBEDCFE" w14:textId="3C2768C0" w:rsidR="00D93AAC" w:rsidRDefault="00D93AAC" w:rsidP="004C52FE">
            <w:pPr>
              <w:pStyle w:val="afffffffff9"/>
            </w:pPr>
            <w:r>
              <w:t>28m～33m（中心线）</w:t>
            </w:r>
          </w:p>
        </w:tc>
        <w:tc>
          <w:tcPr>
            <w:tcW w:w="1214" w:type="pct"/>
            <w:vAlign w:val="center"/>
          </w:tcPr>
          <w:p w14:paraId="476D644D" w14:textId="02679ACC" w:rsidR="00D93AAC" w:rsidRDefault="002B188D" w:rsidP="004C52FE">
            <w:pPr>
              <w:pStyle w:val="afffffffff9"/>
            </w:pPr>
            <w:r>
              <w:rPr>
                <w:rFonts w:hint="eastAsia"/>
              </w:rPr>
              <w:t>不小于</w:t>
            </w:r>
            <w:r w:rsidR="00D93AAC">
              <w:t>0.9</w:t>
            </w:r>
            <w:r>
              <w:rPr>
                <w:rFonts w:hint="eastAsia"/>
              </w:rPr>
              <w:t>lx</w:t>
            </w:r>
          </w:p>
        </w:tc>
        <w:tc>
          <w:tcPr>
            <w:tcW w:w="2044" w:type="pct"/>
            <w:vAlign w:val="center"/>
          </w:tcPr>
          <w:p w14:paraId="1CD28F99" w14:textId="7C8DECFA" w:rsidR="00D93AAC" w:rsidRDefault="00D93AAC" w:rsidP="004C52FE">
            <w:pPr>
              <w:pStyle w:val="afffffffff9"/>
            </w:pPr>
            <w:r>
              <w:t>每 1m</w:t>
            </w:r>
            <w:r w:rsidR="000F6D8C">
              <w:rPr>
                <w:rFonts w:hint="eastAsia"/>
              </w:rPr>
              <w:t>布置1个测</w:t>
            </w:r>
            <w:r>
              <w:t>点</w:t>
            </w:r>
          </w:p>
        </w:tc>
      </w:tr>
    </w:tbl>
    <w:p w14:paraId="086292D3" w14:textId="2BB5BC3B" w:rsidR="00D4003B" w:rsidRDefault="00985E0C" w:rsidP="005A1BC8">
      <w:pPr>
        <w:pStyle w:val="afffffffff1"/>
      </w:pPr>
      <w:r>
        <w:t>根据表</w:t>
      </w:r>
      <w:r>
        <w:rPr>
          <w:rFonts w:hint="eastAsia"/>
        </w:rPr>
        <w:t>5</w:t>
      </w:r>
      <w:r>
        <w:t>的测点数据计算均匀度，验收要求见表</w:t>
      </w:r>
      <w:r>
        <w:rPr>
          <w:rFonts w:hint="eastAsia"/>
        </w:rPr>
        <w:t>6</w:t>
      </w:r>
      <w:r>
        <w:t>：</w:t>
      </w:r>
    </w:p>
    <w:p w14:paraId="592CBCA6" w14:textId="6DB54D34" w:rsidR="00D4003B" w:rsidRDefault="00985E0C">
      <w:pPr>
        <w:pStyle w:val="aff2"/>
        <w:spacing w:before="156" w:after="156"/>
      </w:pPr>
      <w:r>
        <w:rPr>
          <w:rFonts w:hint="eastAsia"/>
        </w:rPr>
        <w:t>补光均匀度验收要求</w:t>
      </w:r>
    </w:p>
    <w:tbl>
      <w:tblPr>
        <w:tblStyle w:val="affff7"/>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408"/>
        <w:gridCol w:w="5671"/>
        <w:gridCol w:w="2255"/>
      </w:tblGrid>
      <w:tr w:rsidR="00985E0C" w14:paraId="689936CF" w14:textId="77777777" w:rsidTr="00985E0C">
        <w:trPr>
          <w:tblHeader/>
          <w:jc w:val="center"/>
        </w:trPr>
        <w:tc>
          <w:tcPr>
            <w:tcW w:w="754" w:type="pct"/>
            <w:tcBorders>
              <w:top w:val="single" w:sz="8" w:space="0" w:color="auto"/>
              <w:bottom w:val="single" w:sz="8" w:space="0" w:color="auto"/>
            </w:tcBorders>
          </w:tcPr>
          <w:p w14:paraId="244E0DB7" w14:textId="1A8D1B4A" w:rsidR="00985E0C" w:rsidRDefault="00985E0C" w:rsidP="00985E0C">
            <w:pPr>
              <w:pStyle w:val="afffffffff9"/>
            </w:pPr>
            <w:r>
              <w:t>均匀度类型</w:t>
            </w:r>
          </w:p>
        </w:tc>
        <w:tc>
          <w:tcPr>
            <w:tcW w:w="3038" w:type="pct"/>
            <w:tcBorders>
              <w:top w:val="single" w:sz="8" w:space="0" w:color="auto"/>
              <w:bottom w:val="single" w:sz="8" w:space="0" w:color="auto"/>
            </w:tcBorders>
          </w:tcPr>
          <w:p w14:paraId="6170DE0D" w14:textId="273D3B88" w:rsidR="00985E0C" w:rsidRDefault="00985E0C" w:rsidP="00985E0C">
            <w:pPr>
              <w:pStyle w:val="afffffffff9"/>
            </w:pPr>
            <w:r>
              <w:t>验收要求</w:t>
            </w:r>
          </w:p>
        </w:tc>
        <w:tc>
          <w:tcPr>
            <w:tcW w:w="1208" w:type="pct"/>
            <w:tcBorders>
              <w:top w:val="single" w:sz="8" w:space="0" w:color="auto"/>
              <w:bottom w:val="single" w:sz="8" w:space="0" w:color="auto"/>
            </w:tcBorders>
          </w:tcPr>
          <w:p w14:paraId="15152E2D" w14:textId="6D05EAA2" w:rsidR="00985E0C" w:rsidRDefault="00985E0C" w:rsidP="00985E0C">
            <w:pPr>
              <w:pStyle w:val="afffffffff9"/>
            </w:pPr>
            <w:r>
              <w:t>计算方法</w:t>
            </w:r>
          </w:p>
        </w:tc>
      </w:tr>
      <w:tr w:rsidR="00985E0C" w14:paraId="1868E1F4" w14:textId="77777777" w:rsidTr="00985E0C">
        <w:trPr>
          <w:jc w:val="center"/>
        </w:trPr>
        <w:tc>
          <w:tcPr>
            <w:tcW w:w="754" w:type="pct"/>
            <w:tcBorders>
              <w:top w:val="single" w:sz="8" w:space="0" w:color="auto"/>
            </w:tcBorders>
          </w:tcPr>
          <w:p w14:paraId="2C991613" w14:textId="17074A8E" w:rsidR="00985E0C" w:rsidRDefault="00985E0C" w:rsidP="00985E0C">
            <w:pPr>
              <w:pStyle w:val="afffffffff9"/>
            </w:pPr>
            <w:r>
              <w:t>横向均匀度</w:t>
            </w:r>
          </w:p>
        </w:tc>
        <w:tc>
          <w:tcPr>
            <w:tcW w:w="3038" w:type="pct"/>
            <w:tcBorders>
              <w:top w:val="single" w:sz="8" w:space="0" w:color="auto"/>
            </w:tcBorders>
          </w:tcPr>
          <w:p w14:paraId="07F09938" w14:textId="33F424D7" w:rsidR="00985E0C" w:rsidRDefault="00985E0C" w:rsidP="00985E0C">
            <w:pPr>
              <w:pStyle w:val="afffffffff9"/>
            </w:pPr>
            <w:r>
              <w:t>目标车道边缘线光照度与中心线的比值</w:t>
            </w:r>
            <w:r w:rsidR="00D93AAC">
              <w:rPr>
                <w:rFonts w:hint="eastAsia"/>
              </w:rPr>
              <w:t>不小于</w:t>
            </w:r>
            <w:r>
              <w:t>0.4</w:t>
            </w:r>
          </w:p>
        </w:tc>
        <w:tc>
          <w:tcPr>
            <w:tcW w:w="1208" w:type="pct"/>
            <w:tcBorders>
              <w:top w:val="single" w:sz="8" w:space="0" w:color="auto"/>
            </w:tcBorders>
          </w:tcPr>
          <w:p w14:paraId="10F4BFA5" w14:textId="15E8426D" w:rsidR="00985E0C" w:rsidRDefault="00985E0C" w:rsidP="00985E0C">
            <w:pPr>
              <w:pStyle w:val="afffffffff9"/>
            </w:pPr>
            <w:r>
              <w:t>边缘值/中心值</w:t>
            </w:r>
          </w:p>
        </w:tc>
      </w:tr>
      <w:tr w:rsidR="00985E0C" w14:paraId="4FF87AE4" w14:textId="77777777" w:rsidTr="00985E0C">
        <w:trPr>
          <w:jc w:val="center"/>
        </w:trPr>
        <w:tc>
          <w:tcPr>
            <w:tcW w:w="754" w:type="pct"/>
            <w:tcBorders>
              <w:top w:val="single" w:sz="8" w:space="0" w:color="auto"/>
            </w:tcBorders>
          </w:tcPr>
          <w:p w14:paraId="58D88175" w14:textId="5C48B8B5" w:rsidR="00985E0C" w:rsidRDefault="00985E0C" w:rsidP="00985E0C">
            <w:pPr>
              <w:pStyle w:val="afffffffff9"/>
            </w:pPr>
            <w:r>
              <w:t>纵向均匀度</w:t>
            </w:r>
          </w:p>
        </w:tc>
        <w:tc>
          <w:tcPr>
            <w:tcW w:w="3038" w:type="pct"/>
            <w:tcBorders>
              <w:top w:val="single" w:sz="8" w:space="0" w:color="auto"/>
            </w:tcBorders>
          </w:tcPr>
          <w:p w14:paraId="04EB52AE" w14:textId="34558A4F" w:rsidR="00985E0C" w:rsidRDefault="00985E0C" w:rsidP="00985E0C">
            <w:pPr>
              <w:pStyle w:val="afffffffff9"/>
            </w:pPr>
            <w:r>
              <w:t>主要补光区域（18m～28m）内任意两点光照度的比值</w:t>
            </w:r>
            <w:r w:rsidR="00D93AAC">
              <w:rPr>
                <w:rFonts w:hint="eastAsia"/>
              </w:rPr>
              <w:t>不小于</w:t>
            </w:r>
            <w:r>
              <w:t>0.6</w:t>
            </w:r>
          </w:p>
        </w:tc>
        <w:tc>
          <w:tcPr>
            <w:tcW w:w="1208" w:type="pct"/>
            <w:tcBorders>
              <w:top w:val="single" w:sz="8" w:space="0" w:color="auto"/>
            </w:tcBorders>
          </w:tcPr>
          <w:p w14:paraId="60B30CA2" w14:textId="7C76BD19" w:rsidR="00985E0C" w:rsidRDefault="00985E0C" w:rsidP="00985E0C">
            <w:pPr>
              <w:pStyle w:val="afffffffff9"/>
            </w:pPr>
            <w:r>
              <w:t>最小值/最大值</w:t>
            </w:r>
          </w:p>
        </w:tc>
      </w:tr>
    </w:tbl>
    <w:p w14:paraId="140E37DE" w14:textId="77777777" w:rsidR="007C08F2" w:rsidRDefault="007C08F2" w:rsidP="00C85B92">
      <w:pPr>
        <w:pStyle w:val="afffff5"/>
        <w:ind w:firstLineChars="0" w:firstLine="0"/>
        <w:sectPr w:rsidR="007C08F2">
          <w:headerReference w:type="even" r:id="rId25"/>
          <w:headerReference w:type="default" r:id="rId26"/>
          <w:footerReference w:type="even" r:id="rId27"/>
          <w:footerReference w:type="default" r:id="rId28"/>
          <w:pgSz w:w="11906" w:h="16838"/>
          <w:pgMar w:top="1928" w:right="1134" w:bottom="1134" w:left="1134" w:header="1418" w:footer="1134" w:gutter="284"/>
          <w:pgNumType w:start="1"/>
          <w:cols w:space="425"/>
          <w:formProt w:val="0"/>
          <w:docGrid w:type="lines" w:linePitch="312"/>
        </w:sectPr>
      </w:pPr>
    </w:p>
    <w:p w14:paraId="0081F96C" w14:textId="77777777" w:rsidR="00D4003B" w:rsidRDefault="00D4003B">
      <w:pPr>
        <w:pStyle w:val="af8"/>
        <w:rPr>
          <w:rFonts w:hint="eastAsia"/>
        </w:rPr>
      </w:pPr>
      <w:bookmarkStart w:id="76" w:name="BookMark5"/>
      <w:bookmarkEnd w:id="26"/>
    </w:p>
    <w:p w14:paraId="154A5970" w14:textId="77777777" w:rsidR="00D4003B" w:rsidRDefault="00D4003B">
      <w:pPr>
        <w:pStyle w:val="afe"/>
      </w:pPr>
    </w:p>
    <w:p w14:paraId="6055CFD0" w14:textId="0801B385" w:rsidR="00D4003B" w:rsidRDefault="00000000">
      <w:pPr>
        <w:pStyle w:val="aff3"/>
        <w:spacing w:after="156"/>
      </w:pPr>
      <w:r>
        <w:br/>
      </w:r>
      <w:bookmarkStart w:id="77" w:name="_Toc130215091"/>
      <w:bookmarkStart w:id="78" w:name="_Toc128401307"/>
      <w:bookmarkStart w:id="79" w:name="_Toc225846243"/>
      <w:r>
        <w:rPr>
          <w:rFonts w:hint="eastAsia"/>
        </w:rPr>
        <w:t>（资料性）</w:t>
      </w:r>
      <w:r>
        <w:br/>
      </w:r>
      <w:bookmarkEnd w:id="77"/>
      <w:bookmarkEnd w:id="78"/>
      <w:r w:rsidR="00DF5389">
        <w:rPr>
          <w:rFonts w:hint="eastAsia"/>
        </w:rPr>
        <w:t>ETC门架监控成像跨车道补光验收记录表</w:t>
      </w:r>
      <w:bookmarkEnd w:id="79"/>
    </w:p>
    <w:p w14:paraId="571257C2" w14:textId="52F3D8AB" w:rsidR="00D4003B" w:rsidRDefault="00DF5389">
      <w:pPr>
        <w:pStyle w:val="affffffffff8"/>
      </w:pPr>
      <w:r>
        <w:rPr>
          <w:rFonts w:hint="eastAsia"/>
        </w:rPr>
        <w:t>外观与安装验收记录见表A</w:t>
      </w:r>
      <w:r>
        <w:t>.1</w:t>
      </w:r>
      <w:r>
        <w:rPr>
          <w:rFonts w:hint="eastAsia"/>
        </w:rPr>
        <w:t>。</w:t>
      </w:r>
    </w:p>
    <w:p w14:paraId="02F9291B" w14:textId="183F4B18" w:rsidR="00D4003B" w:rsidRDefault="00DF5389">
      <w:pPr>
        <w:pStyle w:val="aff"/>
        <w:spacing w:before="156" w:after="156"/>
      </w:pPr>
      <w:r>
        <w:rPr>
          <w:rFonts w:hint="eastAsia"/>
        </w:rPr>
        <w:t>外观与安装验收记录表</w:t>
      </w:r>
    </w:p>
    <w:tbl>
      <w:tblPr>
        <w:tblStyle w:val="affff7"/>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16"/>
        <w:gridCol w:w="1133"/>
        <w:gridCol w:w="6521"/>
        <w:gridCol w:w="1264"/>
      </w:tblGrid>
      <w:tr w:rsidR="00977E0F" w14:paraId="2CA4CBFF" w14:textId="77777777" w:rsidTr="008F6BB2">
        <w:trPr>
          <w:trHeight w:hRule="exact" w:val="398"/>
          <w:tblHeader/>
          <w:jc w:val="center"/>
        </w:trPr>
        <w:tc>
          <w:tcPr>
            <w:tcW w:w="5000" w:type="pct"/>
            <w:gridSpan w:val="4"/>
            <w:tcBorders>
              <w:top w:val="single" w:sz="8" w:space="0" w:color="auto"/>
              <w:bottom w:val="single" w:sz="8" w:space="0" w:color="auto"/>
            </w:tcBorders>
            <w:vAlign w:val="center"/>
          </w:tcPr>
          <w:p w14:paraId="74471B6C" w14:textId="294C1254" w:rsidR="00977E0F" w:rsidRDefault="00977E0F" w:rsidP="00366022">
            <w:pPr>
              <w:pStyle w:val="afffffffff9"/>
              <w:ind w:firstLineChars="100" w:firstLine="180"/>
              <w:jc w:val="left"/>
            </w:pPr>
            <w:r>
              <w:rPr>
                <w:rFonts w:hint="eastAsia"/>
              </w:rPr>
              <w:t>项目名称：                                                            验收日期：</w:t>
            </w:r>
          </w:p>
        </w:tc>
      </w:tr>
      <w:tr w:rsidR="006944B6" w14:paraId="20B4677E" w14:textId="77777777" w:rsidTr="006944B6">
        <w:trPr>
          <w:trHeight w:hRule="exact" w:val="375"/>
          <w:jc w:val="center"/>
        </w:trPr>
        <w:tc>
          <w:tcPr>
            <w:tcW w:w="5000" w:type="pct"/>
            <w:gridSpan w:val="4"/>
            <w:tcBorders>
              <w:top w:val="single" w:sz="8" w:space="0" w:color="auto"/>
            </w:tcBorders>
            <w:vAlign w:val="center"/>
          </w:tcPr>
          <w:p w14:paraId="1F094164" w14:textId="25800774" w:rsidR="006944B6" w:rsidRDefault="006944B6" w:rsidP="006944B6">
            <w:pPr>
              <w:pStyle w:val="afffffffff9"/>
              <w:ind w:firstLineChars="100" w:firstLine="180"/>
              <w:jc w:val="both"/>
            </w:pPr>
            <w:r>
              <w:t>ETC门架编号</w:t>
            </w:r>
            <w:r>
              <w:rPr>
                <w:rFonts w:hint="eastAsia"/>
              </w:rPr>
              <w:t>：                                                         验收人员：</w:t>
            </w:r>
          </w:p>
        </w:tc>
      </w:tr>
      <w:tr w:rsidR="00585114" w14:paraId="19D1A968" w14:textId="77777777" w:rsidTr="00585114">
        <w:trPr>
          <w:trHeight w:hRule="exact" w:val="330"/>
          <w:jc w:val="center"/>
        </w:trPr>
        <w:tc>
          <w:tcPr>
            <w:tcW w:w="5000" w:type="pct"/>
            <w:gridSpan w:val="4"/>
            <w:vAlign w:val="center"/>
          </w:tcPr>
          <w:p w14:paraId="2E39BC0F" w14:textId="3C789A6C" w:rsidR="00585114" w:rsidRDefault="00585114" w:rsidP="00585114">
            <w:pPr>
              <w:pStyle w:val="afffffffff9"/>
              <w:ind w:firstLineChars="100" w:firstLine="180"/>
              <w:jc w:val="both"/>
            </w:pPr>
            <w:r>
              <w:t>补光装置型号</w:t>
            </w:r>
            <w:r>
              <w:rPr>
                <w:rFonts w:hint="eastAsia"/>
              </w:rPr>
              <w:t>：                                                        制造商：</w:t>
            </w:r>
          </w:p>
        </w:tc>
      </w:tr>
      <w:tr w:rsidR="00B6741E" w14:paraId="4A080732" w14:textId="77777777" w:rsidTr="00B6741E">
        <w:trPr>
          <w:trHeight w:hRule="exact" w:val="308"/>
          <w:jc w:val="center"/>
        </w:trPr>
        <w:tc>
          <w:tcPr>
            <w:tcW w:w="223" w:type="pct"/>
          </w:tcPr>
          <w:p w14:paraId="3C43A2EE" w14:textId="68B00940" w:rsidR="00B6741E" w:rsidRDefault="00B6741E" w:rsidP="00B6741E">
            <w:pPr>
              <w:pStyle w:val="afffffffff9"/>
            </w:pPr>
            <w:r w:rsidRPr="00B6741E">
              <w:t>序号</w:t>
            </w:r>
          </w:p>
        </w:tc>
        <w:tc>
          <w:tcPr>
            <w:tcW w:w="607" w:type="pct"/>
          </w:tcPr>
          <w:p w14:paraId="09CE4B1F" w14:textId="445FBAE2" w:rsidR="00B6741E" w:rsidRDefault="00B6741E" w:rsidP="00B6741E">
            <w:pPr>
              <w:pStyle w:val="afffffffff9"/>
            </w:pPr>
            <w:r w:rsidRPr="00B6741E">
              <w:t>验收项目</w:t>
            </w:r>
          </w:p>
        </w:tc>
        <w:tc>
          <w:tcPr>
            <w:tcW w:w="3493" w:type="pct"/>
          </w:tcPr>
          <w:p w14:paraId="4A24A2C0" w14:textId="279159C1" w:rsidR="00B6741E" w:rsidRDefault="00B6741E" w:rsidP="00B6741E">
            <w:pPr>
              <w:pStyle w:val="afffffffff9"/>
            </w:pPr>
            <w:r w:rsidRPr="00B6741E">
              <w:t>验收要求</w:t>
            </w:r>
          </w:p>
        </w:tc>
        <w:tc>
          <w:tcPr>
            <w:tcW w:w="677" w:type="pct"/>
          </w:tcPr>
          <w:p w14:paraId="7A848C51" w14:textId="0E2CF8F0" w:rsidR="00B6741E" w:rsidRDefault="00B6741E" w:rsidP="00B6741E">
            <w:pPr>
              <w:pStyle w:val="afffffffff9"/>
            </w:pPr>
            <w:r w:rsidRPr="00B6741E">
              <w:t>实测值</w:t>
            </w:r>
          </w:p>
        </w:tc>
      </w:tr>
      <w:tr w:rsidR="00B6741E" w14:paraId="5F12AE73" w14:textId="77777777" w:rsidTr="00B6741E">
        <w:trPr>
          <w:trHeight w:hRule="exact" w:val="290"/>
          <w:jc w:val="center"/>
        </w:trPr>
        <w:tc>
          <w:tcPr>
            <w:tcW w:w="223" w:type="pct"/>
          </w:tcPr>
          <w:p w14:paraId="42C29DE9" w14:textId="0687A764" w:rsidR="00B6741E" w:rsidRDefault="00B6741E" w:rsidP="00B6741E">
            <w:pPr>
              <w:pStyle w:val="afffffffff9"/>
            </w:pPr>
            <w:r w:rsidRPr="00B6741E">
              <w:t>1</w:t>
            </w:r>
          </w:p>
        </w:tc>
        <w:tc>
          <w:tcPr>
            <w:tcW w:w="607" w:type="pct"/>
          </w:tcPr>
          <w:p w14:paraId="3F30D919" w14:textId="1D2D67FE" w:rsidR="00B6741E" w:rsidRDefault="00B6741E" w:rsidP="00B6741E">
            <w:pPr>
              <w:pStyle w:val="afffffffff9"/>
            </w:pPr>
            <w:r w:rsidRPr="00B6741E">
              <w:t>外壳外观</w:t>
            </w:r>
          </w:p>
        </w:tc>
        <w:tc>
          <w:tcPr>
            <w:tcW w:w="3493" w:type="pct"/>
          </w:tcPr>
          <w:p w14:paraId="50056BAC" w14:textId="71FB4BBE" w:rsidR="00B6741E" w:rsidRDefault="00B6741E" w:rsidP="00B6741E">
            <w:pPr>
              <w:pStyle w:val="afffffffff9"/>
            </w:pPr>
            <w:r w:rsidRPr="00B6741E">
              <w:t>表面无开裂、无毛刺、无划痕、无明显变形；涂层色泽均匀，无脱落、锈蚀</w:t>
            </w:r>
          </w:p>
        </w:tc>
        <w:tc>
          <w:tcPr>
            <w:tcW w:w="677" w:type="pct"/>
          </w:tcPr>
          <w:p w14:paraId="7B008C48" w14:textId="77777777" w:rsidR="00B6741E" w:rsidRDefault="00B6741E" w:rsidP="00B6741E">
            <w:pPr>
              <w:pStyle w:val="afffffffff9"/>
            </w:pPr>
          </w:p>
        </w:tc>
      </w:tr>
      <w:tr w:rsidR="00B6741E" w14:paraId="7C975ACF" w14:textId="77777777" w:rsidTr="00B6741E">
        <w:trPr>
          <w:trHeight w:hRule="exact" w:val="280"/>
          <w:jc w:val="center"/>
        </w:trPr>
        <w:tc>
          <w:tcPr>
            <w:tcW w:w="223" w:type="pct"/>
          </w:tcPr>
          <w:p w14:paraId="398E2804" w14:textId="5095BB5F" w:rsidR="00B6741E" w:rsidRDefault="00B6741E" w:rsidP="00B6741E">
            <w:pPr>
              <w:pStyle w:val="afffffffff9"/>
            </w:pPr>
            <w:r w:rsidRPr="00B6741E">
              <w:t>2</w:t>
            </w:r>
          </w:p>
        </w:tc>
        <w:tc>
          <w:tcPr>
            <w:tcW w:w="607" w:type="pct"/>
          </w:tcPr>
          <w:p w14:paraId="1DA1EF02" w14:textId="1B421563" w:rsidR="00B6741E" w:rsidRDefault="00B6741E" w:rsidP="00B6741E">
            <w:pPr>
              <w:pStyle w:val="afffffffff9"/>
            </w:pPr>
            <w:r w:rsidRPr="00B6741E">
              <w:t>光源组件</w:t>
            </w:r>
          </w:p>
        </w:tc>
        <w:tc>
          <w:tcPr>
            <w:tcW w:w="3493" w:type="pct"/>
          </w:tcPr>
          <w:p w14:paraId="685AD320" w14:textId="513B43B1" w:rsidR="00B6741E" w:rsidRDefault="00B6741E" w:rsidP="00B6741E">
            <w:pPr>
              <w:pStyle w:val="afffffffff9"/>
            </w:pPr>
            <w:r w:rsidRPr="00B6741E">
              <w:t>光源无损坏、无松动；透镜无破损、无污渍</w:t>
            </w:r>
          </w:p>
        </w:tc>
        <w:tc>
          <w:tcPr>
            <w:tcW w:w="677" w:type="pct"/>
          </w:tcPr>
          <w:p w14:paraId="7F6263B0" w14:textId="77777777" w:rsidR="00B6741E" w:rsidRDefault="00B6741E" w:rsidP="00B6741E">
            <w:pPr>
              <w:pStyle w:val="afffffffff9"/>
            </w:pPr>
          </w:p>
        </w:tc>
      </w:tr>
      <w:tr w:rsidR="00B6741E" w14:paraId="3320E37B" w14:textId="77777777" w:rsidTr="00B6741E">
        <w:trPr>
          <w:trHeight w:hRule="exact" w:val="284"/>
          <w:jc w:val="center"/>
        </w:trPr>
        <w:tc>
          <w:tcPr>
            <w:tcW w:w="223" w:type="pct"/>
          </w:tcPr>
          <w:p w14:paraId="05B73662" w14:textId="69A0B723" w:rsidR="00B6741E" w:rsidRDefault="00B6741E" w:rsidP="00B6741E">
            <w:pPr>
              <w:pStyle w:val="afffffffff9"/>
            </w:pPr>
            <w:r w:rsidRPr="00B6741E">
              <w:t>3</w:t>
            </w:r>
          </w:p>
        </w:tc>
        <w:tc>
          <w:tcPr>
            <w:tcW w:w="607" w:type="pct"/>
          </w:tcPr>
          <w:p w14:paraId="60AE13BC" w14:textId="559EB1C0" w:rsidR="00B6741E" w:rsidRDefault="00B6741E" w:rsidP="00B6741E">
            <w:pPr>
              <w:pStyle w:val="afffffffff9"/>
            </w:pPr>
            <w:r w:rsidRPr="00B6741E">
              <w:t>紧固部件</w:t>
            </w:r>
          </w:p>
        </w:tc>
        <w:tc>
          <w:tcPr>
            <w:tcW w:w="3493" w:type="pct"/>
          </w:tcPr>
          <w:p w14:paraId="1137EDBD" w14:textId="4415EC24" w:rsidR="00B6741E" w:rsidRDefault="00B6741E" w:rsidP="00B6741E">
            <w:pPr>
              <w:pStyle w:val="afffffffff9"/>
            </w:pPr>
            <w:r w:rsidRPr="00B6741E">
              <w:t>螺栓、螺母无松动、无缺失；支架焊接处无虚焊、开裂</w:t>
            </w:r>
          </w:p>
        </w:tc>
        <w:tc>
          <w:tcPr>
            <w:tcW w:w="677" w:type="pct"/>
          </w:tcPr>
          <w:p w14:paraId="29A8285B" w14:textId="77777777" w:rsidR="00B6741E" w:rsidRDefault="00B6741E" w:rsidP="00B6741E">
            <w:pPr>
              <w:pStyle w:val="afffffffff9"/>
            </w:pPr>
          </w:p>
        </w:tc>
      </w:tr>
      <w:tr w:rsidR="00B6741E" w14:paraId="7C01AC6E" w14:textId="77777777" w:rsidTr="00B6741E">
        <w:trPr>
          <w:trHeight w:hRule="exact" w:val="274"/>
          <w:jc w:val="center"/>
        </w:trPr>
        <w:tc>
          <w:tcPr>
            <w:tcW w:w="223" w:type="pct"/>
          </w:tcPr>
          <w:p w14:paraId="638C1243" w14:textId="1810EF4E" w:rsidR="00B6741E" w:rsidRDefault="00B6741E" w:rsidP="00B6741E">
            <w:pPr>
              <w:pStyle w:val="afffffffff9"/>
            </w:pPr>
            <w:r w:rsidRPr="00B6741E">
              <w:t>4</w:t>
            </w:r>
          </w:p>
        </w:tc>
        <w:tc>
          <w:tcPr>
            <w:tcW w:w="607" w:type="pct"/>
          </w:tcPr>
          <w:p w14:paraId="0FA571DB" w14:textId="5CB94F16" w:rsidR="00B6741E" w:rsidRDefault="00B6741E" w:rsidP="00B6741E">
            <w:pPr>
              <w:pStyle w:val="afffffffff9"/>
            </w:pPr>
            <w:r w:rsidRPr="00B6741E">
              <w:t>接口与线缆</w:t>
            </w:r>
          </w:p>
        </w:tc>
        <w:tc>
          <w:tcPr>
            <w:tcW w:w="3493" w:type="pct"/>
          </w:tcPr>
          <w:p w14:paraId="590D860B" w14:textId="4C1BF155" w:rsidR="00B6741E" w:rsidRDefault="00B6741E" w:rsidP="00B6741E">
            <w:pPr>
              <w:pStyle w:val="afffffffff9"/>
            </w:pPr>
            <w:r w:rsidRPr="00B6741E">
              <w:t>接口防护盖完好；线缆标识清晰，固定牢固，无拉扯</w:t>
            </w:r>
          </w:p>
        </w:tc>
        <w:tc>
          <w:tcPr>
            <w:tcW w:w="677" w:type="pct"/>
          </w:tcPr>
          <w:p w14:paraId="76DC49A1" w14:textId="6E1E4350" w:rsidR="00B6741E" w:rsidRDefault="00B6741E" w:rsidP="00B6741E">
            <w:pPr>
              <w:pStyle w:val="afffffffff9"/>
            </w:pPr>
          </w:p>
        </w:tc>
      </w:tr>
      <w:tr w:rsidR="00B6741E" w14:paraId="03194DE7" w14:textId="77777777" w:rsidTr="00B6741E">
        <w:trPr>
          <w:trHeight w:hRule="exact" w:val="292"/>
          <w:jc w:val="center"/>
        </w:trPr>
        <w:tc>
          <w:tcPr>
            <w:tcW w:w="223" w:type="pct"/>
          </w:tcPr>
          <w:p w14:paraId="15F2105E" w14:textId="67062AC2" w:rsidR="00B6741E" w:rsidRDefault="00B6741E" w:rsidP="00B6741E">
            <w:pPr>
              <w:pStyle w:val="afffffffff9"/>
            </w:pPr>
            <w:r w:rsidRPr="00B6741E">
              <w:t>5</w:t>
            </w:r>
          </w:p>
        </w:tc>
        <w:tc>
          <w:tcPr>
            <w:tcW w:w="607" w:type="pct"/>
          </w:tcPr>
          <w:p w14:paraId="026AA3AB" w14:textId="72A34F5B" w:rsidR="00B6741E" w:rsidRDefault="00B6741E" w:rsidP="00B6741E">
            <w:pPr>
              <w:pStyle w:val="afffffffff9"/>
            </w:pPr>
            <w:r w:rsidRPr="00B6741E">
              <w:t>垂直高度</w:t>
            </w:r>
          </w:p>
        </w:tc>
        <w:tc>
          <w:tcPr>
            <w:tcW w:w="3493" w:type="pct"/>
          </w:tcPr>
          <w:p w14:paraId="50158F77" w14:textId="7E285210" w:rsidR="00B6741E" w:rsidRDefault="00B6741E" w:rsidP="00B6741E">
            <w:pPr>
              <w:pStyle w:val="afffffffff9"/>
            </w:pPr>
            <w:r w:rsidRPr="00B6741E">
              <w:t>补光装置底部距地面</w:t>
            </w:r>
            <w:r w:rsidRPr="00B6741E">
              <w:t>≥</w:t>
            </w:r>
            <w:r w:rsidRPr="00B6741E">
              <w:t>6.5m，允许偏差</w:t>
            </w:r>
            <w:r w:rsidRPr="00B6741E">
              <w:t>±</w:t>
            </w:r>
            <w:r w:rsidRPr="00B6741E">
              <w:t>50mm</w:t>
            </w:r>
          </w:p>
        </w:tc>
        <w:tc>
          <w:tcPr>
            <w:tcW w:w="677" w:type="pct"/>
          </w:tcPr>
          <w:p w14:paraId="662DB8D9" w14:textId="7CD20B4F" w:rsidR="00B6741E" w:rsidRDefault="00B6741E" w:rsidP="00B6741E">
            <w:pPr>
              <w:pStyle w:val="afffffffff9"/>
            </w:pPr>
          </w:p>
        </w:tc>
      </w:tr>
      <w:tr w:rsidR="00B6741E" w14:paraId="339AD67F" w14:textId="77777777" w:rsidTr="00B6741E">
        <w:trPr>
          <w:trHeight w:hRule="exact" w:val="282"/>
          <w:jc w:val="center"/>
        </w:trPr>
        <w:tc>
          <w:tcPr>
            <w:tcW w:w="223" w:type="pct"/>
          </w:tcPr>
          <w:p w14:paraId="1B5CABC9" w14:textId="36C8748C" w:rsidR="00B6741E" w:rsidRDefault="00B6741E" w:rsidP="00B6741E">
            <w:pPr>
              <w:pStyle w:val="afffffffff9"/>
            </w:pPr>
            <w:r w:rsidRPr="00B6741E">
              <w:t>6</w:t>
            </w:r>
          </w:p>
        </w:tc>
        <w:tc>
          <w:tcPr>
            <w:tcW w:w="607" w:type="pct"/>
          </w:tcPr>
          <w:p w14:paraId="4D370FEA" w14:textId="432C0164" w:rsidR="00B6741E" w:rsidRDefault="00B6741E" w:rsidP="00B6741E">
            <w:pPr>
              <w:pStyle w:val="afffffffff9"/>
            </w:pPr>
            <w:r w:rsidRPr="00B6741E">
              <w:t>水平位置</w:t>
            </w:r>
          </w:p>
        </w:tc>
        <w:tc>
          <w:tcPr>
            <w:tcW w:w="3493" w:type="pct"/>
          </w:tcPr>
          <w:p w14:paraId="546A724D" w14:textId="0A3E2DB3" w:rsidR="00B6741E" w:rsidRDefault="00B6741E" w:rsidP="00B6741E">
            <w:pPr>
              <w:pStyle w:val="afffffffff9"/>
            </w:pPr>
            <w:r w:rsidRPr="00B6741E">
              <w:t>补光装置中心与目标车道中心线水平距离</w:t>
            </w:r>
            <w:r w:rsidRPr="00B6741E">
              <w:t>≤</w:t>
            </w:r>
            <w:r w:rsidRPr="00B6741E">
              <w:t>3.5m，允许偏差</w:t>
            </w:r>
            <w:r w:rsidRPr="00B6741E">
              <w:t>±</w:t>
            </w:r>
            <w:r w:rsidRPr="00B6741E">
              <w:t>100mm</w:t>
            </w:r>
          </w:p>
        </w:tc>
        <w:tc>
          <w:tcPr>
            <w:tcW w:w="677" w:type="pct"/>
          </w:tcPr>
          <w:p w14:paraId="12AFDC33" w14:textId="2108DA79" w:rsidR="00B6741E" w:rsidRDefault="00B6741E" w:rsidP="00B6741E">
            <w:pPr>
              <w:pStyle w:val="afffffffff9"/>
            </w:pPr>
          </w:p>
        </w:tc>
      </w:tr>
      <w:tr w:rsidR="00B6741E" w14:paraId="736E3917" w14:textId="77777777" w:rsidTr="00B6741E">
        <w:trPr>
          <w:trHeight w:hRule="exact" w:val="286"/>
          <w:jc w:val="center"/>
        </w:trPr>
        <w:tc>
          <w:tcPr>
            <w:tcW w:w="223" w:type="pct"/>
          </w:tcPr>
          <w:p w14:paraId="56238F6A" w14:textId="5E72469E" w:rsidR="00B6741E" w:rsidRDefault="00B6741E" w:rsidP="00B6741E">
            <w:pPr>
              <w:pStyle w:val="afffffffff9"/>
            </w:pPr>
            <w:r w:rsidRPr="00B6741E">
              <w:t>7</w:t>
            </w:r>
          </w:p>
        </w:tc>
        <w:tc>
          <w:tcPr>
            <w:tcW w:w="607" w:type="pct"/>
          </w:tcPr>
          <w:p w14:paraId="2D41C813" w14:textId="610BF4A3" w:rsidR="00B6741E" w:rsidRDefault="00B6741E" w:rsidP="00B6741E">
            <w:pPr>
              <w:pStyle w:val="afffffffff9"/>
            </w:pPr>
            <w:r w:rsidRPr="00B6741E">
              <w:t>横向角度</w:t>
            </w:r>
          </w:p>
        </w:tc>
        <w:tc>
          <w:tcPr>
            <w:tcW w:w="3493" w:type="pct"/>
          </w:tcPr>
          <w:p w14:paraId="4FA55053" w14:textId="22B4F7DE" w:rsidR="00B6741E" w:rsidRDefault="00B6741E" w:rsidP="00B6741E">
            <w:pPr>
              <w:pStyle w:val="afffffffff9"/>
            </w:pPr>
            <w:r w:rsidRPr="00B6741E">
              <w:t>符合设计要求，允许偏差</w:t>
            </w:r>
            <w:r w:rsidRPr="00B6741E">
              <w:t>±</w:t>
            </w:r>
            <w:r w:rsidRPr="00B6741E">
              <w:t>1</w:t>
            </w:r>
            <w:r w:rsidRPr="00B6741E">
              <w:t>°</w:t>
            </w:r>
          </w:p>
        </w:tc>
        <w:tc>
          <w:tcPr>
            <w:tcW w:w="677" w:type="pct"/>
          </w:tcPr>
          <w:p w14:paraId="14076EAD" w14:textId="6BB228B3" w:rsidR="00B6741E" w:rsidRDefault="00B6741E" w:rsidP="00B6741E">
            <w:pPr>
              <w:pStyle w:val="afffffffff9"/>
            </w:pPr>
          </w:p>
        </w:tc>
      </w:tr>
      <w:tr w:rsidR="00B6741E" w14:paraId="7432E791" w14:textId="77777777" w:rsidTr="00B6741E">
        <w:trPr>
          <w:trHeight w:hRule="exact" w:val="276"/>
          <w:jc w:val="center"/>
        </w:trPr>
        <w:tc>
          <w:tcPr>
            <w:tcW w:w="223" w:type="pct"/>
          </w:tcPr>
          <w:p w14:paraId="669116C6" w14:textId="75E52C2B" w:rsidR="00B6741E" w:rsidRDefault="00B6741E" w:rsidP="00B6741E">
            <w:pPr>
              <w:pStyle w:val="afffffffff9"/>
            </w:pPr>
            <w:r w:rsidRPr="00B6741E">
              <w:t>8</w:t>
            </w:r>
          </w:p>
        </w:tc>
        <w:tc>
          <w:tcPr>
            <w:tcW w:w="607" w:type="pct"/>
          </w:tcPr>
          <w:p w14:paraId="672387AA" w14:textId="73DC558B" w:rsidR="00B6741E" w:rsidRDefault="00B6741E" w:rsidP="00B6741E">
            <w:pPr>
              <w:pStyle w:val="afffffffff9"/>
            </w:pPr>
            <w:r w:rsidRPr="00B6741E">
              <w:t>纵向角度</w:t>
            </w:r>
          </w:p>
        </w:tc>
        <w:tc>
          <w:tcPr>
            <w:tcW w:w="3493" w:type="pct"/>
          </w:tcPr>
          <w:p w14:paraId="59186783" w14:textId="66CAB34C" w:rsidR="00B6741E" w:rsidRDefault="00B6741E" w:rsidP="00B6741E">
            <w:pPr>
              <w:pStyle w:val="afffffffff9"/>
            </w:pPr>
            <w:r w:rsidRPr="00B6741E">
              <w:t>符合设计要求，允许偏差</w:t>
            </w:r>
            <w:r w:rsidRPr="00B6741E">
              <w:t>±</w:t>
            </w:r>
            <w:r w:rsidRPr="00B6741E">
              <w:t>1</w:t>
            </w:r>
            <w:r w:rsidRPr="00B6741E">
              <w:t>°</w:t>
            </w:r>
          </w:p>
        </w:tc>
        <w:tc>
          <w:tcPr>
            <w:tcW w:w="677" w:type="pct"/>
          </w:tcPr>
          <w:p w14:paraId="1847F5DE" w14:textId="2CD04594" w:rsidR="00B6741E" w:rsidRDefault="00B6741E" w:rsidP="00B6741E">
            <w:pPr>
              <w:pStyle w:val="afffffffff9"/>
            </w:pPr>
          </w:p>
        </w:tc>
      </w:tr>
      <w:tr w:rsidR="00B6741E" w14:paraId="050F524C" w14:textId="77777777" w:rsidTr="00973C63">
        <w:trPr>
          <w:trHeight w:hRule="exact" w:val="288"/>
          <w:jc w:val="center"/>
        </w:trPr>
        <w:tc>
          <w:tcPr>
            <w:tcW w:w="223" w:type="pct"/>
          </w:tcPr>
          <w:p w14:paraId="5FEA88CE" w14:textId="79E500C8" w:rsidR="00B6741E" w:rsidRDefault="00B6741E" w:rsidP="00B6741E">
            <w:pPr>
              <w:pStyle w:val="afffffffff9"/>
            </w:pPr>
            <w:r w:rsidRPr="00B6741E">
              <w:t>9</w:t>
            </w:r>
          </w:p>
        </w:tc>
        <w:tc>
          <w:tcPr>
            <w:tcW w:w="607" w:type="pct"/>
          </w:tcPr>
          <w:p w14:paraId="438F2CAA" w14:textId="615C037F" w:rsidR="00B6741E" w:rsidRDefault="00B6741E" w:rsidP="00B6741E">
            <w:pPr>
              <w:pStyle w:val="afffffffff9"/>
            </w:pPr>
            <w:r w:rsidRPr="00B6741E">
              <w:t>接地电阻</w:t>
            </w:r>
          </w:p>
        </w:tc>
        <w:tc>
          <w:tcPr>
            <w:tcW w:w="3493" w:type="pct"/>
          </w:tcPr>
          <w:p w14:paraId="66B149D3" w14:textId="21FF0F4E" w:rsidR="00B6741E" w:rsidRDefault="00B6741E" w:rsidP="00B6741E">
            <w:pPr>
              <w:pStyle w:val="afffffffff9"/>
            </w:pPr>
            <w:r w:rsidRPr="00B6741E">
              <w:t>外壳与接地端子接触电阻</w:t>
            </w:r>
            <w:r w:rsidRPr="00B6741E">
              <w:t>≤</w:t>
            </w:r>
            <w:r w:rsidRPr="00B6741E">
              <w:t>0.1</w:t>
            </w:r>
            <w:r w:rsidRPr="00B6741E">
              <w:t>Ω</w:t>
            </w:r>
          </w:p>
        </w:tc>
        <w:tc>
          <w:tcPr>
            <w:tcW w:w="677" w:type="pct"/>
          </w:tcPr>
          <w:p w14:paraId="3A6A1C36" w14:textId="4D09FDA1" w:rsidR="00B6741E" w:rsidRDefault="00B6741E" w:rsidP="00B6741E">
            <w:pPr>
              <w:pStyle w:val="afffffffff9"/>
            </w:pPr>
          </w:p>
        </w:tc>
      </w:tr>
      <w:tr w:rsidR="0025203A" w14:paraId="13274835" w14:textId="77777777" w:rsidTr="0025203A">
        <w:trPr>
          <w:trHeight w:hRule="exact" w:val="454"/>
          <w:jc w:val="center"/>
        </w:trPr>
        <w:tc>
          <w:tcPr>
            <w:tcW w:w="5000" w:type="pct"/>
            <w:gridSpan w:val="4"/>
            <w:vAlign w:val="center"/>
          </w:tcPr>
          <w:p w14:paraId="2C69E6F9" w14:textId="7960B2BB" w:rsidR="0025203A" w:rsidRDefault="0025203A" w:rsidP="0025203A">
            <w:pPr>
              <w:pStyle w:val="afffffffff9"/>
              <w:ind w:firstLineChars="100" w:firstLine="180"/>
              <w:jc w:val="both"/>
            </w:pPr>
            <w:r>
              <w:t>验收人员：</w:t>
            </w:r>
            <w:r>
              <w:rPr>
                <w:rFonts w:hint="eastAsia"/>
              </w:rPr>
              <w:t xml:space="preserve">           </w:t>
            </w:r>
            <w:r>
              <w:t>施工单位：</w:t>
            </w:r>
            <w:r w:rsidR="00CB6E9A">
              <w:rPr>
                <w:rFonts w:hint="eastAsia"/>
              </w:rPr>
              <w:t xml:space="preserve">           </w:t>
            </w:r>
            <w:r>
              <w:t>监理单位：</w:t>
            </w:r>
          </w:p>
        </w:tc>
      </w:tr>
    </w:tbl>
    <w:p w14:paraId="020C3DC3" w14:textId="460C4C3B" w:rsidR="00D4003B" w:rsidRDefault="00DF5389">
      <w:pPr>
        <w:pStyle w:val="affffffffff8"/>
      </w:pPr>
      <w:r>
        <w:rPr>
          <w:rFonts w:hint="eastAsia"/>
        </w:rPr>
        <w:t>光学性能验收记录表见表A.2。</w:t>
      </w:r>
    </w:p>
    <w:p w14:paraId="68B58C0C" w14:textId="5D0C4524" w:rsidR="00D4003B" w:rsidRDefault="009D3693" w:rsidP="00180162">
      <w:pPr>
        <w:pStyle w:val="aff"/>
        <w:spacing w:before="156" w:after="156"/>
      </w:pPr>
      <w:r>
        <w:rPr>
          <w:rFonts w:hint="eastAsia"/>
        </w:rPr>
        <w:t>光学性能验收记录</w:t>
      </w:r>
      <w:r w:rsidR="00180162">
        <w:rPr>
          <w:rFonts w:hint="eastAsia"/>
        </w:rPr>
        <w:t>表</w:t>
      </w:r>
    </w:p>
    <w:tbl>
      <w:tblPr>
        <w:tblStyle w:val="affff7"/>
        <w:tblW w:w="5000" w:type="pct"/>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268"/>
        <w:gridCol w:w="1984"/>
        <w:gridCol w:w="3401"/>
        <w:gridCol w:w="2681"/>
      </w:tblGrid>
      <w:tr w:rsidR="00180162" w14:paraId="07432FB8" w14:textId="77777777" w:rsidTr="008F6BB2">
        <w:trPr>
          <w:trHeight w:hRule="exact" w:val="348"/>
          <w:tblHeader/>
          <w:jc w:val="center"/>
        </w:trPr>
        <w:tc>
          <w:tcPr>
            <w:tcW w:w="679" w:type="pct"/>
            <w:tcBorders>
              <w:top w:val="single" w:sz="8" w:space="0" w:color="auto"/>
              <w:bottom w:val="single" w:sz="8" w:space="0" w:color="auto"/>
            </w:tcBorders>
            <w:vAlign w:val="center"/>
          </w:tcPr>
          <w:p w14:paraId="3511CFA2" w14:textId="7910540A" w:rsidR="00180162" w:rsidRDefault="00180162" w:rsidP="00180162">
            <w:pPr>
              <w:pStyle w:val="afffffffff9"/>
            </w:pPr>
            <w:r>
              <w:t>项目名称</w:t>
            </w:r>
          </w:p>
        </w:tc>
        <w:tc>
          <w:tcPr>
            <w:tcW w:w="1063" w:type="pct"/>
            <w:tcBorders>
              <w:top w:val="single" w:sz="8" w:space="0" w:color="auto"/>
              <w:bottom w:val="single" w:sz="8" w:space="0" w:color="auto"/>
            </w:tcBorders>
            <w:vAlign w:val="center"/>
          </w:tcPr>
          <w:p w14:paraId="07573F9D" w14:textId="77777777" w:rsidR="00180162" w:rsidRDefault="00180162" w:rsidP="00180162">
            <w:pPr>
              <w:pStyle w:val="afffffffff9"/>
            </w:pPr>
          </w:p>
        </w:tc>
        <w:tc>
          <w:tcPr>
            <w:tcW w:w="1822" w:type="pct"/>
            <w:tcBorders>
              <w:top w:val="single" w:sz="8" w:space="0" w:color="auto"/>
              <w:bottom w:val="single" w:sz="8" w:space="0" w:color="auto"/>
            </w:tcBorders>
            <w:vAlign w:val="center"/>
          </w:tcPr>
          <w:p w14:paraId="393021A2" w14:textId="02750AE2" w:rsidR="00180162" w:rsidRDefault="00180162" w:rsidP="00180162">
            <w:pPr>
              <w:pStyle w:val="afffffffff9"/>
            </w:pPr>
            <w:r>
              <w:t>验收日期</w:t>
            </w:r>
          </w:p>
        </w:tc>
        <w:tc>
          <w:tcPr>
            <w:tcW w:w="1436" w:type="pct"/>
            <w:tcBorders>
              <w:top w:val="single" w:sz="8" w:space="0" w:color="auto"/>
              <w:bottom w:val="single" w:sz="8" w:space="0" w:color="auto"/>
            </w:tcBorders>
            <w:vAlign w:val="center"/>
          </w:tcPr>
          <w:p w14:paraId="06871527" w14:textId="368C1D9A" w:rsidR="00180162" w:rsidRDefault="00180162" w:rsidP="00180162">
            <w:pPr>
              <w:pStyle w:val="afffffffff9"/>
            </w:pPr>
          </w:p>
        </w:tc>
      </w:tr>
      <w:tr w:rsidR="00180162" w14:paraId="40DC2CEC" w14:textId="77777777" w:rsidTr="008F6BB2">
        <w:trPr>
          <w:trHeight w:hRule="exact" w:val="352"/>
          <w:jc w:val="center"/>
        </w:trPr>
        <w:tc>
          <w:tcPr>
            <w:tcW w:w="679" w:type="pct"/>
            <w:tcBorders>
              <w:top w:val="single" w:sz="8" w:space="0" w:color="auto"/>
            </w:tcBorders>
            <w:vAlign w:val="center"/>
          </w:tcPr>
          <w:p w14:paraId="378A6250" w14:textId="30114F7E" w:rsidR="00180162" w:rsidRDefault="00180162" w:rsidP="00180162">
            <w:pPr>
              <w:pStyle w:val="afffffffff9"/>
            </w:pPr>
            <w:r>
              <w:t>补光装置型号</w:t>
            </w:r>
          </w:p>
        </w:tc>
        <w:tc>
          <w:tcPr>
            <w:tcW w:w="1063" w:type="pct"/>
            <w:tcBorders>
              <w:top w:val="single" w:sz="8" w:space="0" w:color="auto"/>
            </w:tcBorders>
            <w:vAlign w:val="center"/>
          </w:tcPr>
          <w:p w14:paraId="52EA60F1" w14:textId="77777777" w:rsidR="00180162" w:rsidRDefault="00180162" w:rsidP="00180162">
            <w:pPr>
              <w:pStyle w:val="afffffffff9"/>
            </w:pPr>
          </w:p>
        </w:tc>
        <w:tc>
          <w:tcPr>
            <w:tcW w:w="1822" w:type="pct"/>
            <w:tcBorders>
              <w:top w:val="single" w:sz="8" w:space="0" w:color="auto"/>
            </w:tcBorders>
            <w:vAlign w:val="center"/>
          </w:tcPr>
          <w:p w14:paraId="0495DB24" w14:textId="232372BC" w:rsidR="00180162" w:rsidRDefault="00180162" w:rsidP="00180162">
            <w:pPr>
              <w:pStyle w:val="afffffffff9"/>
            </w:pPr>
            <w:r>
              <w:t>补光方式</w:t>
            </w:r>
          </w:p>
        </w:tc>
        <w:tc>
          <w:tcPr>
            <w:tcW w:w="1436" w:type="pct"/>
            <w:tcBorders>
              <w:top w:val="single" w:sz="8" w:space="0" w:color="auto"/>
            </w:tcBorders>
            <w:vAlign w:val="center"/>
          </w:tcPr>
          <w:p w14:paraId="0404A28A" w14:textId="12B9D8A8" w:rsidR="00180162" w:rsidRDefault="00180162" w:rsidP="00180162">
            <w:pPr>
              <w:pStyle w:val="afffffffff9"/>
            </w:pPr>
            <w:r>
              <w:t>（频闪/持续</w:t>
            </w:r>
            <w:r w:rsidR="00D84330">
              <w:rPr>
                <w:rFonts w:hint="eastAsia"/>
              </w:rPr>
              <w:t>点亮</w:t>
            </w:r>
            <w:r>
              <w:t>）</w:t>
            </w:r>
          </w:p>
        </w:tc>
      </w:tr>
      <w:tr w:rsidR="00CF08F0" w14:paraId="56C27AC3" w14:textId="77777777" w:rsidTr="008F6BB2">
        <w:trPr>
          <w:trHeight w:hRule="exact" w:val="404"/>
          <w:jc w:val="center"/>
        </w:trPr>
        <w:tc>
          <w:tcPr>
            <w:tcW w:w="679" w:type="pct"/>
          </w:tcPr>
          <w:p w14:paraId="59B43AB1" w14:textId="4C668D5D" w:rsidR="00CF08F0" w:rsidRDefault="00CF08F0" w:rsidP="00CF08F0">
            <w:pPr>
              <w:pStyle w:val="afffffffff9"/>
            </w:pPr>
            <w:r w:rsidRPr="00CF08F0">
              <w:t>ETC门架编号</w:t>
            </w:r>
          </w:p>
        </w:tc>
        <w:tc>
          <w:tcPr>
            <w:tcW w:w="1063" w:type="pct"/>
          </w:tcPr>
          <w:p w14:paraId="723C73C9" w14:textId="093D4FC7" w:rsidR="00CF08F0" w:rsidRDefault="00CF08F0" w:rsidP="00CF08F0">
            <w:pPr>
              <w:pStyle w:val="afffffffff9"/>
            </w:pPr>
          </w:p>
        </w:tc>
        <w:tc>
          <w:tcPr>
            <w:tcW w:w="1822" w:type="pct"/>
          </w:tcPr>
          <w:p w14:paraId="1432DDE8" w14:textId="154A0EC4" w:rsidR="00CF08F0" w:rsidRDefault="00CF08F0" w:rsidP="00CF08F0">
            <w:pPr>
              <w:pStyle w:val="afffffffff9"/>
            </w:pPr>
            <w:r w:rsidRPr="00CF08F0">
              <w:t>补光方式</w:t>
            </w:r>
          </w:p>
        </w:tc>
        <w:tc>
          <w:tcPr>
            <w:tcW w:w="1436" w:type="pct"/>
          </w:tcPr>
          <w:p w14:paraId="7E77D8BB" w14:textId="552530D8" w:rsidR="00CF08F0" w:rsidRDefault="00CF08F0" w:rsidP="00CF08F0">
            <w:pPr>
              <w:pStyle w:val="afffffffff9"/>
            </w:pPr>
            <w:r w:rsidRPr="00CF08F0">
              <w:t>□</w:t>
            </w:r>
            <w:r w:rsidRPr="00CF08F0">
              <w:t xml:space="preserve">频闪型 </w:t>
            </w:r>
            <w:r w:rsidRPr="00CF08F0">
              <w:t>□</w:t>
            </w:r>
            <w:r w:rsidRPr="00CF08F0">
              <w:t>持续点亮型</w:t>
            </w:r>
          </w:p>
        </w:tc>
      </w:tr>
      <w:tr w:rsidR="00CF08F0" w14:paraId="4F24DEEE" w14:textId="77777777" w:rsidTr="008F6BB2">
        <w:trPr>
          <w:trHeight w:hRule="exact" w:val="296"/>
          <w:jc w:val="center"/>
        </w:trPr>
        <w:tc>
          <w:tcPr>
            <w:tcW w:w="679" w:type="pct"/>
          </w:tcPr>
          <w:p w14:paraId="118F6FF8" w14:textId="0ECFBECA" w:rsidR="00CF08F0" w:rsidRDefault="00CF08F0" w:rsidP="00CF08F0">
            <w:pPr>
              <w:pStyle w:val="afffffffff9"/>
            </w:pPr>
            <w:r w:rsidRPr="00CF08F0">
              <w:t>补光装置型号</w:t>
            </w:r>
          </w:p>
        </w:tc>
        <w:tc>
          <w:tcPr>
            <w:tcW w:w="1063" w:type="pct"/>
          </w:tcPr>
          <w:p w14:paraId="46C74866" w14:textId="77777777" w:rsidR="00CF08F0" w:rsidRDefault="00CF08F0" w:rsidP="00CF08F0">
            <w:pPr>
              <w:pStyle w:val="afffffffff9"/>
            </w:pPr>
          </w:p>
        </w:tc>
        <w:tc>
          <w:tcPr>
            <w:tcW w:w="1822" w:type="pct"/>
          </w:tcPr>
          <w:p w14:paraId="66313995" w14:textId="52D70993" w:rsidR="00CF08F0" w:rsidRDefault="00CF08F0" w:rsidP="00CF08F0">
            <w:pPr>
              <w:pStyle w:val="afffffffff9"/>
            </w:pPr>
            <w:r w:rsidRPr="00CF08F0">
              <w:t>环境光照度</w:t>
            </w:r>
          </w:p>
        </w:tc>
        <w:tc>
          <w:tcPr>
            <w:tcW w:w="1436" w:type="pct"/>
          </w:tcPr>
          <w:p w14:paraId="097B02BE" w14:textId="1E971D1A" w:rsidR="00CF08F0" w:rsidRDefault="00CF08F0" w:rsidP="00CF08F0">
            <w:pPr>
              <w:pStyle w:val="afffffffff9"/>
            </w:pPr>
            <w:r w:rsidRPr="00CF08F0">
              <w:t>lx</w:t>
            </w:r>
          </w:p>
        </w:tc>
      </w:tr>
      <w:tr w:rsidR="00CF08F0" w14:paraId="3F643489" w14:textId="77777777" w:rsidTr="005309B3">
        <w:trPr>
          <w:trHeight w:hRule="exact" w:val="364"/>
          <w:jc w:val="center"/>
        </w:trPr>
        <w:tc>
          <w:tcPr>
            <w:tcW w:w="679" w:type="pct"/>
          </w:tcPr>
          <w:p w14:paraId="72506F84" w14:textId="264439FA" w:rsidR="00CF08F0" w:rsidRDefault="00CF08F0" w:rsidP="00CF08F0">
            <w:pPr>
              <w:pStyle w:val="afffffffff9"/>
            </w:pPr>
            <w:r w:rsidRPr="00CF08F0">
              <w:t>验收条件</w:t>
            </w:r>
          </w:p>
        </w:tc>
        <w:tc>
          <w:tcPr>
            <w:tcW w:w="4321" w:type="pct"/>
            <w:gridSpan w:val="3"/>
          </w:tcPr>
          <w:p w14:paraId="75EDD07D" w14:textId="15FEE984" w:rsidR="00CF08F0" w:rsidRDefault="00CF08F0" w:rsidP="00CF08F0">
            <w:pPr>
              <w:pStyle w:val="afffffffff9"/>
            </w:pPr>
            <w:r w:rsidRPr="00CF08F0">
              <w:t>无路灯环境（环境照度</w:t>
            </w:r>
            <w:r w:rsidRPr="00CF08F0">
              <w:t>≤</w:t>
            </w:r>
            <w:r w:rsidRPr="00CF08F0">
              <w:t>1lx），设备通电工作</w:t>
            </w:r>
            <w:r w:rsidRPr="00CF08F0">
              <w:t>≥</w:t>
            </w:r>
            <w:r w:rsidRPr="00CF08F0">
              <w:t>30min</w:t>
            </w:r>
          </w:p>
        </w:tc>
      </w:tr>
      <w:tr w:rsidR="00CF08F0" w14:paraId="21FE0CC4" w14:textId="77777777" w:rsidTr="008F6BB2">
        <w:trPr>
          <w:trHeight w:hRule="exact" w:val="354"/>
          <w:jc w:val="center"/>
        </w:trPr>
        <w:tc>
          <w:tcPr>
            <w:tcW w:w="679" w:type="pct"/>
          </w:tcPr>
          <w:p w14:paraId="08856673" w14:textId="5FBD3212" w:rsidR="00CF08F0" w:rsidRDefault="00CF08F0" w:rsidP="00CF08F0">
            <w:pPr>
              <w:pStyle w:val="afffffffff9"/>
            </w:pPr>
            <w:r w:rsidRPr="00CF08F0">
              <w:t>序号</w:t>
            </w:r>
          </w:p>
        </w:tc>
        <w:tc>
          <w:tcPr>
            <w:tcW w:w="1063" w:type="pct"/>
          </w:tcPr>
          <w:p w14:paraId="00B80D4B" w14:textId="7836D64B" w:rsidR="00CF08F0" w:rsidRDefault="00CF08F0" w:rsidP="00CF08F0">
            <w:pPr>
              <w:pStyle w:val="afffffffff9"/>
            </w:pPr>
            <w:r w:rsidRPr="00CF08F0">
              <w:t>测试项目</w:t>
            </w:r>
          </w:p>
        </w:tc>
        <w:tc>
          <w:tcPr>
            <w:tcW w:w="1822" w:type="pct"/>
          </w:tcPr>
          <w:p w14:paraId="2FE29C9C" w14:textId="6AC801D1" w:rsidR="00CF08F0" w:rsidRDefault="00CF08F0" w:rsidP="00CF08F0">
            <w:pPr>
              <w:pStyle w:val="afffffffff9"/>
            </w:pPr>
            <w:r w:rsidRPr="00CF08F0">
              <w:t>测试位置</w:t>
            </w:r>
          </w:p>
        </w:tc>
        <w:tc>
          <w:tcPr>
            <w:tcW w:w="1436" w:type="pct"/>
          </w:tcPr>
          <w:p w14:paraId="239EE684" w14:textId="15FA9176" w:rsidR="00CF08F0" w:rsidRDefault="00CF08F0" w:rsidP="00CF08F0">
            <w:pPr>
              <w:pStyle w:val="afffffffff9"/>
            </w:pPr>
            <w:r w:rsidRPr="00CF08F0">
              <w:t>实测值（3次平均）</w:t>
            </w:r>
          </w:p>
        </w:tc>
      </w:tr>
      <w:tr w:rsidR="00CF08F0" w14:paraId="2952587C" w14:textId="77777777" w:rsidTr="008F6BB2">
        <w:trPr>
          <w:trHeight w:hRule="exact" w:val="288"/>
          <w:jc w:val="center"/>
        </w:trPr>
        <w:tc>
          <w:tcPr>
            <w:tcW w:w="679" w:type="pct"/>
          </w:tcPr>
          <w:p w14:paraId="2C1FA047" w14:textId="48AB09F3" w:rsidR="00CF08F0" w:rsidRDefault="00CF08F0" w:rsidP="00CF08F0">
            <w:pPr>
              <w:pStyle w:val="afffffffff9"/>
            </w:pPr>
            <w:r w:rsidRPr="00CF08F0">
              <w:t>1</w:t>
            </w:r>
          </w:p>
        </w:tc>
        <w:tc>
          <w:tcPr>
            <w:tcW w:w="1063" w:type="pct"/>
          </w:tcPr>
          <w:p w14:paraId="5454A0DA" w14:textId="64A97DF3" w:rsidR="00CF08F0" w:rsidRDefault="00CF08F0" w:rsidP="00CF08F0">
            <w:pPr>
              <w:pStyle w:val="afffffffff9"/>
            </w:pPr>
            <w:r w:rsidRPr="00CF08F0">
              <w:t>20m</w:t>
            </w:r>
            <w:proofErr w:type="gramStart"/>
            <w:r w:rsidRPr="00CF08F0">
              <w:t>处平均</w:t>
            </w:r>
            <w:proofErr w:type="gramEnd"/>
            <w:r w:rsidRPr="00CF08F0">
              <w:t>光照度</w:t>
            </w:r>
          </w:p>
        </w:tc>
        <w:tc>
          <w:tcPr>
            <w:tcW w:w="1822" w:type="pct"/>
          </w:tcPr>
          <w:p w14:paraId="4DABBBF6" w14:textId="5551C8D7" w:rsidR="00CF08F0" w:rsidRDefault="00CF08F0" w:rsidP="00CF08F0">
            <w:pPr>
              <w:pStyle w:val="afffffffff9"/>
            </w:pPr>
            <w:r w:rsidRPr="00CF08F0">
              <w:t>目标车道中心线</w:t>
            </w:r>
          </w:p>
        </w:tc>
        <w:tc>
          <w:tcPr>
            <w:tcW w:w="1436" w:type="pct"/>
          </w:tcPr>
          <w:p w14:paraId="5056B45E" w14:textId="12040484" w:rsidR="00CF08F0" w:rsidRDefault="00CF08F0" w:rsidP="00CF08F0">
            <w:pPr>
              <w:pStyle w:val="afffffffff9"/>
            </w:pPr>
          </w:p>
        </w:tc>
      </w:tr>
      <w:tr w:rsidR="00CF08F0" w14:paraId="7DA4CB04" w14:textId="77777777" w:rsidTr="008F6BB2">
        <w:trPr>
          <w:trHeight w:hRule="exact" w:val="258"/>
          <w:jc w:val="center"/>
        </w:trPr>
        <w:tc>
          <w:tcPr>
            <w:tcW w:w="679" w:type="pct"/>
          </w:tcPr>
          <w:p w14:paraId="31CBA14E" w14:textId="77777777" w:rsidR="00CF08F0" w:rsidRDefault="00CF08F0" w:rsidP="00CF08F0">
            <w:pPr>
              <w:pStyle w:val="afffffffff9"/>
            </w:pPr>
          </w:p>
        </w:tc>
        <w:tc>
          <w:tcPr>
            <w:tcW w:w="1063" w:type="pct"/>
          </w:tcPr>
          <w:p w14:paraId="6BF80E71" w14:textId="77777777" w:rsidR="00CF08F0" w:rsidRDefault="00CF08F0" w:rsidP="00CF08F0">
            <w:pPr>
              <w:pStyle w:val="afffffffff9"/>
            </w:pPr>
          </w:p>
        </w:tc>
        <w:tc>
          <w:tcPr>
            <w:tcW w:w="1822" w:type="pct"/>
          </w:tcPr>
          <w:p w14:paraId="264EEE7A" w14:textId="40EBAAF9" w:rsidR="00CF08F0" w:rsidRDefault="00CF08F0" w:rsidP="00CF08F0">
            <w:pPr>
              <w:pStyle w:val="afffffffff9"/>
            </w:pPr>
            <w:r w:rsidRPr="00CF08F0">
              <w:t>目标车道左侧边缘线</w:t>
            </w:r>
          </w:p>
        </w:tc>
        <w:tc>
          <w:tcPr>
            <w:tcW w:w="1436" w:type="pct"/>
          </w:tcPr>
          <w:p w14:paraId="3D1F87AD" w14:textId="3F2DEA7C" w:rsidR="00CF08F0" w:rsidRDefault="00CF08F0" w:rsidP="00CF08F0">
            <w:pPr>
              <w:pStyle w:val="afffffffff9"/>
            </w:pPr>
          </w:p>
        </w:tc>
      </w:tr>
      <w:tr w:rsidR="00CF08F0" w14:paraId="7C650E41" w14:textId="77777777" w:rsidTr="008F6BB2">
        <w:trPr>
          <w:trHeight w:hRule="exact" w:val="290"/>
          <w:jc w:val="center"/>
        </w:trPr>
        <w:tc>
          <w:tcPr>
            <w:tcW w:w="679" w:type="pct"/>
          </w:tcPr>
          <w:p w14:paraId="6BB22CEE" w14:textId="77777777" w:rsidR="00CF08F0" w:rsidRDefault="00CF08F0" w:rsidP="00CF08F0">
            <w:pPr>
              <w:pStyle w:val="afffffffff9"/>
            </w:pPr>
          </w:p>
        </w:tc>
        <w:tc>
          <w:tcPr>
            <w:tcW w:w="1063" w:type="pct"/>
          </w:tcPr>
          <w:p w14:paraId="2D7297AE" w14:textId="77777777" w:rsidR="00CF08F0" w:rsidRDefault="00CF08F0" w:rsidP="00CF08F0">
            <w:pPr>
              <w:pStyle w:val="afffffffff9"/>
            </w:pPr>
          </w:p>
        </w:tc>
        <w:tc>
          <w:tcPr>
            <w:tcW w:w="1822" w:type="pct"/>
          </w:tcPr>
          <w:p w14:paraId="2031B35F" w14:textId="3BE0FCB8" w:rsidR="00CF08F0" w:rsidRDefault="00CF08F0" w:rsidP="00CF08F0">
            <w:pPr>
              <w:pStyle w:val="afffffffff9"/>
            </w:pPr>
            <w:r w:rsidRPr="00CF08F0">
              <w:t>目标车道右侧边缘线</w:t>
            </w:r>
          </w:p>
        </w:tc>
        <w:tc>
          <w:tcPr>
            <w:tcW w:w="1436" w:type="pct"/>
          </w:tcPr>
          <w:p w14:paraId="2DBB1017" w14:textId="5F89692B" w:rsidR="00CF08F0" w:rsidRDefault="00CF08F0" w:rsidP="00CF08F0">
            <w:pPr>
              <w:pStyle w:val="afffffffff9"/>
            </w:pPr>
          </w:p>
        </w:tc>
      </w:tr>
      <w:tr w:rsidR="00CF08F0" w14:paraId="16F3F745" w14:textId="77777777" w:rsidTr="008F6BB2">
        <w:trPr>
          <w:trHeight w:hRule="exact" w:val="280"/>
          <w:jc w:val="center"/>
        </w:trPr>
        <w:tc>
          <w:tcPr>
            <w:tcW w:w="679" w:type="pct"/>
          </w:tcPr>
          <w:p w14:paraId="51A36CDC" w14:textId="1A090954" w:rsidR="00CF08F0" w:rsidRDefault="00CF08F0" w:rsidP="00CF08F0">
            <w:pPr>
              <w:pStyle w:val="afffffffff9"/>
            </w:pPr>
            <w:r w:rsidRPr="00CF08F0">
              <w:t>2</w:t>
            </w:r>
          </w:p>
        </w:tc>
        <w:tc>
          <w:tcPr>
            <w:tcW w:w="1063" w:type="pct"/>
          </w:tcPr>
          <w:p w14:paraId="059424FE" w14:textId="67B7906A" w:rsidR="00CF08F0" w:rsidRDefault="00CF08F0" w:rsidP="00CF08F0">
            <w:pPr>
              <w:pStyle w:val="afffffffff9"/>
            </w:pPr>
            <w:r w:rsidRPr="00CF08F0">
              <w:t>50m处光照度</w:t>
            </w:r>
          </w:p>
        </w:tc>
        <w:tc>
          <w:tcPr>
            <w:tcW w:w="1822" w:type="pct"/>
          </w:tcPr>
          <w:p w14:paraId="1F5BDB6C" w14:textId="082C157E" w:rsidR="00CF08F0" w:rsidRDefault="00CF08F0" w:rsidP="00CF08F0">
            <w:pPr>
              <w:pStyle w:val="afffffffff9"/>
            </w:pPr>
            <w:r w:rsidRPr="00CF08F0">
              <w:t>距补光装置50m位置</w:t>
            </w:r>
          </w:p>
        </w:tc>
        <w:tc>
          <w:tcPr>
            <w:tcW w:w="1436" w:type="pct"/>
          </w:tcPr>
          <w:p w14:paraId="21FD8C16" w14:textId="35947375" w:rsidR="00CF08F0" w:rsidRDefault="00CF08F0" w:rsidP="00CF08F0">
            <w:pPr>
              <w:pStyle w:val="afffffffff9"/>
            </w:pPr>
          </w:p>
        </w:tc>
      </w:tr>
      <w:tr w:rsidR="00CF08F0" w14:paraId="1DBE5A02" w14:textId="77777777" w:rsidTr="008F6BB2">
        <w:trPr>
          <w:trHeight w:hRule="exact" w:val="284"/>
          <w:jc w:val="center"/>
        </w:trPr>
        <w:tc>
          <w:tcPr>
            <w:tcW w:w="679" w:type="pct"/>
          </w:tcPr>
          <w:p w14:paraId="1A92451C" w14:textId="467D6A6A" w:rsidR="00CF08F0" w:rsidRDefault="00CF08F0" w:rsidP="00CF08F0">
            <w:pPr>
              <w:pStyle w:val="afffffffff9"/>
            </w:pPr>
            <w:r w:rsidRPr="00CF08F0">
              <w:t>3</w:t>
            </w:r>
          </w:p>
        </w:tc>
        <w:tc>
          <w:tcPr>
            <w:tcW w:w="1063" w:type="pct"/>
          </w:tcPr>
          <w:p w14:paraId="7871F598" w14:textId="54683A13" w:rsidR="00CF08F0" w:rsidRDefault="00CF08F0" w:rsidP="00CF08F0">
            <w:pPr>
              <w:pStyle w:val="afffffffff9"/>
            </w:pPr>
            <w:r w:rsidRPr="00CF08F0">
              <w:t>40m车牌处光照度</w:t>
            </w:r>
          </w:p>
        </w:tc>
        <w:tc>
          <w:tcPr>
            <w:tcW w:w="1822" w:type="pct"/>
          </w:tcPr>
          <w:p w14:paraId="46E7D1C9" w14:textId="3D88D560" w:rsidR="00CF08F0" w:rsidRDefault="00CF08F0" w:rsidP="00CF08F0">
            <w:pPr>
              <w:pStyle w:val="afffffffff9"/>
            </w:pPr>
            <w:r w:rsidRPr="00CF08F0">
              <w:t>距补光装置40m、0.5m高度</w:t>
            </w:r>
          </w:p>
        </w:tc>
        <w:tc>
          <w:tcPr>
            <w:tcW w:w="1436" w:type="pct"/>
          </w:tcPr>
          <w:p w14:paraId="4667F8BE" w14:textId="1B1E2B5E" w:rsidR="00CF08F0" w:rsidRDefault="00CF08F0" w:rsidP="00CF08F0">
            <w:pPr>
              <w:pStyle w:val="afffffffff9"/>
            </w:pPr>
          </w:p>
        </w:tc>
      </w:tr>
      <w:tr w:rsidR="00CF08F0" w14:paraId="0B1E89EE" w14:textId="77777777" w:rsidTr="008F6BB2">
        <w:trPr>
          <w:trHeight w:hRule="exact" w:val="288"/>
          <w:jc w:val="center"/>
        </w:trPr>
        <w:tc>
          <w:tcPr>
            <w:tcW w:w="679" w:type="pct"/>
          </w:tcPr>
          <w:p w14:paraId="557DE147" w14:textId="40491FC8" w:rsidR="00CF08F0" w:rsidRDefault="00CF08F0" w:rsidP="00CF08F0">
            <w:pPr>
              <w:pStyle w:val="afffffffff9"/>
            </w:pPr>
            <w:r w:rsidRPr="00CF08F0">
              <w:t>4</w:t>
            </w:r>
          </w:p>
        </w:tc>
        <w:tc>
          <w:tcPr>
            <w:tcW w:w="1063" w:type="pct"/>
          </w:tcPr>
          <w:p w14:paraId="593849D7" w14:textId="50551053" w:rsidR="00CF08F0" w:rsidRDefault="00CF08F0" w:rsidP="00CF08F0">
            <w:pPr>
              <w:pStyle w:val="afffffffff9"/>
            </w:pPr>
            <w:r w:rsidRPr="00CF08F0">
              <w:t>辅助补光区域光照度</w:t>
            </w:r>
          </w:p>
        </w:tc>
        <w:tc>
          <w:tcPr>
            <w:tcW w:w="1822" w:type="pct"/>
          </w:tcPr>
          <w:p w14:paraId="5F75B045" w14:textId="6A6023BB" w:rsidR="00CF08F0" w:rsidRDefault="00CF08F0" w:rsidP="00CF08F0">
            <w:pPr>
              <w:pStyle w:val="afffffffff9"/>
            </w:pPr>
            <w:r w:rsidRPr="00CF08F0">
              <w:t>28m～33m中心线平均值</w:t>
            </w:r>
          </w:p>
        </w:tc>
        <w:tc>
          <w:tcPr>
            <w:tcW w:w="1436" w:type="pct"/>
          </w:tcPr>
          <w:p w14:paraId="40F827E0" w14:textId="6F728325" w:rsidR="00CF08F0" w:rsidRDefault="00CF08F0" w:rsidP="00CF08F0">
            <w:pPr>
              <w:pStyle w:val="afffffffff9"/>
            </w:pPr>
          </w:p>
        </w:tc>
      </w:tr>
      <w:tr w:rsidR="00CF08F0" w14:paraId="00596FD1" w14:textId="77777777" w:rsidTr="008F6BB2">
        <w:trPr>
          <w:trHeight w:hRule="exact" w:val="278"/>
          <w:jc w:val="center"/>
        </w:trPr>
        <w:tc>
          <w:tcPr>
            <w:tcW w:w="679" w:type="pct"/>
          </w:tcPr>
          <w:p w14:paraId="2CB199D6" w14:textId="28BD4117" w:rsidR="00CF08F0" w:rsidRDefault="00CF08F0" w:rsidP="00CF08F0">
            <w:pPr>
              <w:pStyle w:val="afffffffff9"/>
            </w:pPr>
            <w:r w:rsidRPr="00CF08F0">
              <w:t>5</w:t>
            </w:r>
          </w:p>
        </w:tc>
        <w:tc>
          <w:tcPr>
            <w:tcW w:w="1063" w:type="pct"/>
          </w:tcPr>
          <w:p w14:paraId="34677B26" w14:textId="7F76E7EB" w:rsidR="00CF08F0" w:rsidRDefault="00CF08F0" w:rsidP="00CF08F0">
            <w:pPr>
              <w:pStyle w:val="afffffffff9"/>
            </w:pPr>
            <w:r w:rsidRPr="00CF08F0">
              <w:t>非目标车道光照度</w:t>
            </w:r>
          </w:p>
        </w:tc>
        <w:tc>
          <w:tcPr>
            <w:tcW w:w="1822" w:type="pct"/>
          </w:tcPr>
          <w:p w14:paraId="00EC3F2E" w14:textId="0FAC170A" w:rsidR="00CF08F0" w:rsidRDefault="00CF08F0" w:rsidP="00CF08F0">
            <w:pPr>
              <w:pStyle w:val="afffffffff9"/>
            </w:pPr>
            <w:r w:rsidRPr="00CF08F0">
              <w:t>非目标车道主要补光区域</w:t>
            </w:r>
          </w:p>
        </w:tc>
        <w:tc>
          <w:tcPr>
            <w:tcW w:w="1436" w:type="pct"/>
          </w:tcPr>
          <w:p w14:paraId="024085CB" w14:textId="171E2605" w:rsidR="00CF08F0" w:rsidRDefault="00CF08F0" w:rsidP="00CF08F0">
            <w:pPr>
              <w:pStyle w:val="afffffffff9"/>
            </w:pPr>
          </w:p>
        </w:tc>
      </w:tr>
      <w:tr w:rsidR="00CF08F0" w14:paraId="5358A246" w14:textId="77777777" w:rsidTr="008F6BB2">
        <w:trPr>
          <w:trHeight w:hRule="exact" w:val="282"/>
          <w:jc w:val="center"/>
        </w:trPr>
        <w:tc>
          <w:tcPr>
            <w:tcW w:w="679" w:type="pct"/>
          </w:tcPr>
          <w:p w14:paraId="6B96A52A" w14:textId="0DD66601" w:rsidR="00CF08F0" w:rsidRDefault="00CF08F0" w:rsidP="00CF08F0">
            <w:pPr>
              <w:pStyle w:val="afffffffff9"/>
            </w:pPr>
            <w:r w:rsidRPr="00CF08F0">
              <w:t>6</w:t>
            </w:r>
          </w:p>
        </w:tc>
        <w:tc>
          <w:tcPr>
            <w:tcW w:w="1063" w:type="pct"/>
          </w:tcPr>
          <w:p w14:paraId="0D4B2682" w14:textId="7513EB22" w:rsidR="00CF08F0" w:rsidRDefault="00CF08F0" w:rsidP="00CF08F0">
            <w:pPr>
              <w:pStyle w:val="afffffffff9"/>
            </w:pPr>
            <w:r w:rsidRPr="00CF08F0">
              <w:t>横向均匀度</w:t>
            </w:r>
          </w:p>
        </w:tc>
        <w:tc>
          <w:tcPr>
            <w:tcW w:w="1822" w:type="pct"/>
          </w:tcPr>
          <w:p w14:paraId="17111296" w14:textId="18306F17" w:rsidR="00CF08F0" w:rsidRDefault="00CF08F0" w:rsidP="00CF08F0">
            <w:pPr>
              <w:pStyle w:val="afffffffff9"/>
            </w:pPr>
            <w:r w:rsidRPr="00CF08F0">
              <w:t>边缘照度/中心照度</w:t>
            </w:r>
            <w:r w:rsidRPr="00CF08F0">
              <w:t>≥</w:t>
            </w:r>
            <w:r w:rsidRPr="00CF08F0">
              <w:t>0.4</w:t>
            </w:r>
          </w:p>
        </w:tc>
        <w:tc>
          <w:tcPr>
            <w:tcW w:w="1436" w:type="pct"/>
          </w:tcPr>
          <w:p w14:paraId="0502B14E" w14:textId="77777777" w:rsidR="00CF08F0" w:rsidRDefault="00CF08F0" w:rsidP="00CF08F0">
            <w:pPr>
              <w:pStyle w:val="afffffffff9"/>
            </w:pPr>
          </w:p>
        </w:tc>
      </w:tr>
      <w:tr w:rsidR="00CF08F0" w14:paraId="74413689" w14:textId="77777777" w:rsidTr="008F6BB2">
        <w:trPr>
          <w:trHeight w:hRule="exact" w:val="286"/>
          <w:jc w:val="center"/>
        </w:trPr>
        <w:tc>
          <w:tcPr>
            <w:tcW w:w="679" w:type="pct"/>
          </w:tcPr>
          <w:p w14:paraId="61F52FA0" w14:textId="15228306" w:rsidR="00CF08F0" w:rsidRDefault="00CF08F0" w:rsidP="00CF08F0">
            <w:pPr>
              <w:pStyle w:val="afffffffff9"/>
            </w:pPr>
            <w:r w:rsidRPr="00CF08F0">
              <w:t>7</w:t>
            </w:r>
          </w:p>
        </w:tc>
        <w:tc>
          <w:tcPr>
            <w:tcW w:w="1063" w:type="pct"/>
          </w:tcPr>
          <w:p w14:paraId="1630F2CE" w14:textId="68094376" w:rsidR="00CF08F0" w:rsidRDefault="00CF08F0" w:rsidP="00CF08F0">
            <w:pPr>
              <w:pStyle w:val="afffffffff9"/>
            </w:pPr>
            <w:r w:rsidRPr="00CF08F0">
              <w:t>纵向均匀度</w:t>
            </w:r>
          </w:p>
        </w:tc>
        <w:tc>
          <w:tcPr>
            <w:tcW w:w="1822" w:type="pct"/>
          </w:tcPr>
          <w:p w14:paraId="6EDF8EF7" w14:textId="66B908ED" w:rsidR="00CF08F0" w:rsidRDefault="00CF08F0" w:rsidP="00CF08F0">
            <w:pPr>
              <w:pStyle w:val="afffffffff9"/>
            </w:pPr>
            <w:r w:rsidRPr="00CF08F0">
              <w:t>主要补光区域</w:t>
            </w:r>
          </w:p>
        </w:tc>
        <w:tc>
          <w:tcPr>
            <w:tcW w:w="1436" w:type="pct"/>
          </w:tcPr>
          <w:p w14:paraId="117C9A89" w14:textId="77777777" w:rsidR="00CF08F0" w:rsidRDefault="00CF08F0" w:rsidP="00CF08F0">
            <w:pPr>
              <w:pStyle w:val="afffffffff9"/>
            </w:pPr>
          </w:p>
        </w:tc>
      </w:tr>
      <w:tr w:rsidR="00CF08F0" w14:paraId="3AD7B5F3" w14:textId="77777777" w:rsidTr="008F6BB2">
        <w:trPr>
          <w:trHeight w:hRule="exact" w:val="454"/>
          <w:jc w:val="center"/>
        </w:trPr>
        <w:tc>
          <w:tcPr>
            <w:tcW w:w="679" w:type="pct"/>
          </w:tcPr>
          <w:p w14:paraId="2D4CFCEC" w14:textId="02599B57" w:rsidR="00CF08F0" w:rsidRDefault="00CF08F0" w:rsidP="00CF08F0">
            <w:pPr>
              <w:pStyle w:val="afffffffff9"/>
            </w:pPr>
            <w:r w:rsidRPr="00CF08F0">
              <w:t>8</w:t>
            </w:r>
          </w:p>
        </w:tc>
        <w:tc>
          <w:tcPr>
            <w:tcW w:w="1063" w:type="pct"/>
          </w:tcPr>
          <w:p w14:paraId="7D8FC3CB" w14:textId="42A911C7" w:rsidR="00CF08F0" w:rsidRDefault="00CF08F0" w:rsidP="00CF08F0">
            <w:pPr>
              <w:pStyle w:val="afffffffff9"/>
            </w:pPr>
            <w:r w:rsidRPr="00CF08F0">
              <w:t>局部亮度</w:t>
            </w:r>
          </w:p>
        </w:tc>
        <w:tc>
          <w:tcPr>
            <w:tcW w:w="1822" w:type="pct"/>
          </w:tcPr>
          <w:p w14:paraId="0F574FB1" w14:textId="6B1BC979" w:rsidR="00CF08F0" w:rsidRDefault="00CF08F0" w:rsidP="00CF08F0">
            <w:pPr>
              <w:pStyle w:val="afffffffff9"/>
            </w:pPr>
            <w:r w:rsidRPr="00CF08F0">
              <w:t>水平20m、高度1.5m处</w:t>
            </w:r>
          </w:p>
        </w:tc>
        <w:tc>
          <w:tcPr>
            <w:tcW w:w="1436" w:type="pct"/>
          </w:tcPr>
          <w:p w14:paraId="2398E00A" w14:textId="5E78D6CD" w:rsidR="00CF08F0" w:rsidRDefault="00CF08F0" w:rsidP="00CF08F0">
            <w:pPr>
              <w:pStyle w:val="afffffffff9"/>
            </w:pPr>
          </w:p>
        </w:tc>
      </w:tr>
      <w:tr w:rsidR="00CF08F0" w14:paraId="5672F3F4" w14:textId="77777777" w:rsidTr="008F6BB2">
        <w:trPr>
          <w:trHeight w:hRule="exact" w:val="229"/>
          <w:jc w:val="center"/>
        </w:trPr>
        <w:tc>
          <w:tcPr>
            <w:tcW w:w="679" w:type="pct"/>
          </w:tcPr>
          <w:p w14:paraId="54893B3C" w14:textId="245427B8" w:rsidR="00CF08F0" w:rsidRDefault="00CF08F0" w:rsidP="00CF08F0">
            <w:pPr>
              <w:pStyle w:val="afffffffff9"/>
            </w:pPr>
            <w:r w:rsidRPr="00CF08F0">
              <w:t>9</w:t>
            </w:r>
          </w:p>
        </w:tc>
        <w:tc>
          <w:tcPr>
            <w:tcW w:w="1063" w:type="pct"/>
          </w:tcPr>
          <w:p w14:paraId="2FB2406B" w14:textId="4B848B52" w:rsidR="00CF08F0" w:rsidRDefault="00CF08F0" w:rsidP="00CF08F0">
            <w:pPr>
              <w:pStyle w:val="afffffffff9"/>
            </w:pPr>
            <w:r w:rsidRPr="00CF08F0">
              <w:t>平均亮度</w:t>
            </w:r>
          </w:p>
        </w:tc>
        <w:tc>
          <w:tcPr>
            <w:tcW w:w="1822" w:type="pct"/>
          </w:tcPr>
          <w:p w14:paraId="645E179E" w14:textId="36E19B96" w:rsidR="00CF08F0" w:rsidRDefault="00CF08F0" w:rsidP="00CF08F0">
            <w:pPr>
              <w:pStyle w:val="afffffffff9"/>
            </w:pPr>
            <w:r w:rsidRPr="00CF08F0">
              <w:t>水平20m、高度1.5m处</w:t>
            </w:r>
          </w:p>
        </w:tc>
        <w:tc>
          <w:tcPr>
            <w:tcW w:w="1436" w:type="pct"/>
          </w:tcPr>
          <w:p w14:paraId="08BD04EF" w14:textId="5CD5569B" w:rsidR="00CF08F0" w:rsidRDefault="00CF08F0" w:rsidP="00CF08F0">
            <w:pPr>
              <w:pStyle w:val="afffffffff9"/>
            </w:pPr>
          </w:p>
        </w:tc>
      </w:tr>
      <w:tr w:rsidR="00CF08F0" w14:paraId="3E4F37B7" w14:textId="77777777" w:rsidTr="008F6BB2">
        <w:trPr>
          <w:trHeight w:hRule="exact" w:val="371"/>
          <w:jc w:val="center"/>
        </w:trPr>
        <w:tc>
          <w:tcPr>
            <w:tcW w:w="679" w:type="pct"/>
          </w:tcPr>
          <w:p w14:paraId="1305BB26" w14:textId="7F52388F" w:rsidR="00CF08F0" w:rsidRDefault="00CF08F0" w:rsidP="00CF08F0">
            <w:pPr>
              <w:pStyle w:val="afffffffff9"/>
            </w:pPr>
            <w:r w:rsidRPr="00CF08F0">
              <w:lastRenderedPageBreak/>
              <w:t>10</w:t>
            </w:r>
          </w:p>
        </w:tc>
        <w:tc>
          <w:tcPr>
            <w:tcW w:w="1063" w:type="pct"/>
          </w:tcPr>
          <w:p w14:paraId="5DE95CAC" w14:textId="1050BDB0" w:rsidR="00CF08F0" w:rsidRDefault="00CF08F0" w:rsidP="00CF08F0">
            <w:pPr>
              <w:pStyle w:val="afffffffff9"/>
            </w:pPr>
            <w:r w:rsidRPr="00CF08F0">
              <w:t>眩光阈值增量</w:t>
            </w:r>
          </w:p>
        </w:tc>
        <w:tc>
          <w:tcPr>
            <w:tcW w:w="1822" w:type="pct"/>
          </w:tcPr>
          <w:p w14:paraId="5C951158" w14:textId="43E4E842" w:rsidR="00CF08F0" w:rsidRDefault="00CF08F0" w:rsidP="00CF08F0">
            <w:pPr>
              <w:pStyle w:val="afffffffff9"/>
            </w:pPr>
            <w:r w:rsidRPr="00CF08F0">
              <w:t>TI</w:t>
            </w:r>
            <w:r w:rsidRPr="00CF08F0">
              <w:t>≤</w:t>
            </w:r>
            <w:r w:rsidRPr="00CF08F0">
              <w:t>10%</w:t>
            </w:r>
          </w:p>
        </w:tc>
        <w:tc>
          <w:tcPr>
            <w:tcW w:w="1436" w:type="pct"/>
          </w:tcPr>
          <w:p w14:paraId="5DC73528" w14:textId="7F6853DE" w:rsidR="00CF08F0" w:rsidRDefault="00CF08F0" w:rsidP="00CF08F0">
            <w:pPr>
              <w:pStyle w:val="afffffffff9"/>
            </w:pPr>
          </w:p>
        </w:tc>
      </w:tr>
      <w:tr w:rsidR="00CF08F0" w14:paraId="34421E08" w14:textId="77777777" w:rsidTr="008F6BB2">
        <w:trPr>
          <w:trHeight w:hRule="exact" w:val="277"/>
          <w:jc w:val="center"/>
        </w:trPr>
        <w:tc>
          <w:tcPr>
            <w:tcW w:w="679" w:type="pct"/>
          </w:tcPr>
          <w:p w14:paraId="608FE77C" w14:textId="5091FF3B" w:rsidR="00CF08F0" w:rsidRDefault="00CF08F0" w:rsidP="00CF08F0">
            <w:pPr>
              <w:pStyle w:val="afffffffff9"/>
            </w:pPr>
            <w:r w:rsidRPr="00CF08F0">
              <w:t>11</w:t>
            </w:r>
          </w:p>
        </w:tc>
        <w:tc>
          <w:tcPr>
            <w:tcW w:w="1063" w:type="pct"/>
          </w:tcPr>
          <w:p w14:paraId="0BB074DD" w14:textId="0BF95540" w:rsidR="00CF08F0" w:rsidRDefault="00CF08F0" w:rsidP="00CF08F0">
            <w:pPr>
              <w:pStyle w:val="afffffffff9"/>
            </w:pPr>
            <w:r w:rsidRPr="00CF08F0">
              <w:t>触发兼容性</w:t>
            </w:r>
          </w:p>
        </w:tc>
        <w:tc>
          <w:tcPr>
            <w:tcW w:w="1822" w:type="pct"/>
          </w:tcPr>
          <w:p w14:paraId="0B7FFC95" w14:textId="7748316B" w:rsidR="00CF08F0" w:rsidRDefault="00CF08F0" w:rsidP="00CF08F0">
            <w:pPr>
              <w:pStyle w:val="afffffffff9"/>
            </w:pPr>
            <w:r w:rsidRPr="00CF08F0">
              <w:t>支持电平、开关量、网络信号触发</w:t>
            </w:r>
          </w:p>
        </w:tc>
        <w:tc>
          <w:tcPr>
            <w:tcW w:w="1436" w:type="pct"/>
          </w:tcPr>
          <w:p w14:paraId="48099FBE" w14:textId="60666A80" w:rsidR="00CF08F0" w:rsidRDefault="00CF08F0" w:rsidP="00CF08F0">
            <w:pPr>
              <w:pStyle w:val="afffffffff9"/>
            </w:pPr>
          </w:p>
        </w:tc>
      </w:tr>
      <w:tr w:rsidR="00CF08F0" w14:paraId="1358FB68" w14:textId="77777777" w:rsidTr="008F6BB2">
        <w:trPr>
          <w:trHeight w:hRule="exact" w:val="295"/>
          <w:jc w:val="center"/>
        </w:trPr>
        <w:tc>
          <w:tcPr>
            <w:tcW w:w="679" w:type="pct"/>
          </w:tcPr>
          <w:p w14:paraId="6786E2DC" w14:textId="4474A3C1" w:rsidR="00CF08F0" w:rsidRDefault="00CF08F0" w:rsidP="00CF08F0">
            <w:pPr>
              <w:pStyle w:val="afffffffff9"/>
            </w:pPr>
            <w:r w:rsidRPr="00CF08F0">
              <w:t>12</w:t>
            </w:r>
          </w:p>
        </w:tc>
        <w:tc>
          <w:tcPr>
            <w:tcW w:w="1063" w:type="pct"/>
          </w:tcPr>
          <w:p w14:paraId="3CB9F67A" w14:textId="49BAF562" w:rsidR="00CF08F0" w:rsidRDefault="00CF08F0" w:rsidP="00CF08F0">
            <w:pPr>
              <w:pStyle w:val="afffffffff9"/>
            </w:pPr>
            <w:r w:rsidRPr="00CF08F0">
              <w:t>同步时间间隔</w:t>
            </w:r>
          </w:p>
        </w:tc>
        <w:tc>
          <w:tcPr>
            <w:tcW w:w="1822" w:type="pct"/>
          </w:tcPr>
          <w:p w14:paraId="45317705" w14:textId="24649B60" w:rsidR="00CF08F0" w:rsidRDefault="00CF08F0" w:rsidP="00CF08F0">
            <w:pPr>
              <w:pStyle w:val="afffffffff9"/>
            </w:pPr>
            <w:r w:rsidRPr="00CF08F0">
              <w:t>触发信号与光信号间隔</w:t>
            </w:r>
            <w:r w:rsidRPr="00CF08F0">
              <w:t>≤</w:t>
            </w:r>
            <w:r w:rsidRPr="00CF08F0">
              <w:t>1ms</w:t>
            </w:r>
          </w:p>
        </w:tc>
        <w:tc>
          <w:tcPr>
            <w:tcW w:w="1436" w:type="pct"/>
          </w:tcPr>
          <w:p w14:paraId="15AFC659" w14:textId="54109E45" w:rsidR="00CF08F0" w:rsidRDefault="00CF08F0" w:rsidP="00CF08F0">
            <w:pPr>
              <w:pStyle w:val="afffffffff9"/>
            </w:pPr>
          </w:p>
        </w:tc>
      </w:tr>
      <w:tr w:rsidR="00CF08F0" w14:paraId="2D93EF27" w14:textId="77777777" w:rsidTr="008F6BB2">
        <w:trPr>
          <w:trHeight w:hRule="exact" w:val="285"/>
          <w:jc w:val="center"/>
        </w:trPr>
        <w:tc>
          <w:tcPr>
            <w:tcW w:w="679" w:type="pct"/>
          </w:tcPr>
          <w:p w14:paraId="57B18BAA" w14:textId="7C7327E2" w:rsidR="00CF08F0" w:rsidRDefault="00CF08F0" w:rsidP="00CF08F0">
            <w:pPr>
              <w:pStyle w:val="afffffffff9"/>
            </w:pPr>
            <w:r w:rsidRPr="00CF08F0">
              <w:t>13</w:t>
            </w:r>
          </w:p>
        </w:tc>
        <w:tc>
          <w:tcPr>
            <w:tcW w:w="1063" w:type="pct"/>
          </w:tcPr>
          <w:p w14:paraId="5147CC27" w14:textId="68CE05A1" w:rsidR="00CF08F0" w:rsidRDefault="00CF08F0" w:rsidP="00CF08F0">
            <w:pPr>
              <w:pStyle w:val="afffffffff9"/>
            </w:pPr>
            <w:r w:rsidRPr="00CF08F0">
              <w:t>连续触发稳定性</w:t>
            </w:r>
          </w:p>
        </w:tc>
        <w:tc>
          <w:tcPr>
            <w:tcW w:w="1822" w:type="pct"/>
          </w:tcPr>
          <w:p w14:paraId="4A6FD460" w14:textId="42BAED7F" w:rsidR="00CF08F0" w:rsidRDefault="00CF08F0" w:rsidP="00CF08F0">
            <w:pPr>
              <w:pStyle w:val="afffffffff9"/>
            </w:pPr>
            <w:r w:rsidRPr="00CF08F0">
              <w:t>100Hz触发100次，成功率</w:t>
            </w:r>
            <w:r w:rsidRPr="00CF08F0">
              <w:t>≥</w:t>
            </w:r>
            <w:r w:rsidRPr="00CF08F0">
              <w:t>99%</w:t>
            </w:r>
          </w:p>
        </w:tc>
        <w:tc>
          <w:tcPr>
            <w:tcW w:w="1436" w:type="pct"/>
          </w:tcPr>
          <w:p w14:paraId="3F334968" w14:textId="1C949AE1" w:rsidR="00CF08F0" w:rsidRDefault="00CF08F0" w:rsidP="00CF08F0">
            <w:pPr>
              <w:pStyle w:val="afffffffff9"/>
            </w:pPr>
          </w:p>
        </w:tc>
      </w:tr>
      <w:tr w:rsidR="00CF08F0" w14:paraId="52AE0F02" w14:textId="77777777" w:rsidTr="008F6BB2">
        <w:trPr>
          <w:trHeight w:hRule="exact" w:val="275"/>
          <w:jc w:val="center"/>
        </w:trPr>
        <w:tc>
          <w:tcPr>
            <w:tcW w:w="679" w:type="pct"/>
          </w:tcPr>
          <w:p w14:paraId="7DEC7C5A" w14:textId="67B3D3F8" w:rsidR="00CF08F0" w:rsidRDefault="00CF08F0" w:rsidP="00CF08F0">
            <w:pPr>
              <w:pStyle w:val="afffffffff9"/>
            </w:pPr>
            <w:r w:rsidRPr="00CF08F0">
              <w:t>验收结论</w:t>
            </w:r>
          </w:p>
        </w:tc>
        <w:tc>
          <w:tcPr>
            <w:tcW w:w="1063" w:type="pct"/>
          </w:tcPr>
          <w:p w14:paraId="746B9003" w14:textId="78D7B0B3" w:rsidR="00CF08F0" w:rsidRDefault="00CF08F0" w:rsidP="00CF08F0">
            <w:pPr>
              <w:pStyle w:val="afffffffff9"/>
            </w:pPr>
            <w:r w:rsidRPr="00CF08F0">
              <w:t>□</w:t>
            </w:r>
            <w:r w:rsidRPr="00CF08F0">
              <w:t xml:space="preserve">合格 </w:t>
            </w:r>
            <w:r w:rsidRPr="00CF08F0">
              <w:t>□</w:t>
            </w:r>
            <w:r w:rsidRPr="00CF08F0">
              <w:t>不合格</w:t>
            </w:r>
          </w:p>
        </w:tc>
        <w:tc>
          <w:tcPr>
            <w:tcW w:w="1822" w:type="pct"/>
          </w:tcPr>
          <w:p w14:paraId="5D80C517" w14:textId="56AF872F" w:rsidR="00CF08F0" w:rsidRDefault="00CF08F0" w:rsidP="00CF08F0">
            <w:pPr>
              <w:pStyle w:val="afffffffff9"/>
            </w:pPr>
          </w:p>
        </w:tc>
        <w:tc>
          <w:tcPr>
            <w:tcW w:w="1436" w:type="pct"/>
          </w:tcPr>
          <w:p w14:paraId="3015E2E4" w14:textId="416B913C" w:rsidR="00CF08F0" w:rsidRDefault="00CF08F0" w:rsidP="00CF08F0">
            <w:pPr>
              <w:pStyle w:val="afffffffff9"/>
            </w:pPr>
          </w:p>
        </w:tc>
      </w:tr>
      <w:tr w:rsidR="00CF08F0" w14:paraId="6ED42DBC" w14:textId="77777777" w:rsidTr="008F6BB2">
        <w:trPr>
          <w:trHeight w:hRule="exact" w:val="279"/>
          <w:jc w:val="center"/>
        </w:trPr>
        <w:tc>
          <w:tcPr>
            <w:tcW w:w="679" w:type="pct"/>
          </w:tcPr>
          <w:p w14:paraId="7A8292D2" w14:textId="05A2BA8B" w:rsidR="00CF08F0" w:rsidRDefault="00CF08F0" w:rsidP="00CF08F0">
            <w:pPr>
              <w:pStyle w:val="afffffffff9"/>
            </w:pPr>
            <w:r w:rsidRPr="00CF08F0">
              <w:t>ETC门架编号</w:t>
            </w:r>
          </w:p>
        </w:tc>
        <w:tc>
          <w:tcPr>
            <w:tcW w:w="1063" w:type="pct"/>
          </w:tcPr>
          <w:p w14:paraId="7E476CFC" w14:textId="1339C752" w:rsidR="00CF08F0" w:rsidRDefault="00CF08F0" w:rsidP="00CF08F0">
            <w:pPr>
              <w:pStyle w:val="afffffffff9"/>
            </w:pPr>
          </w:p>
        </w:tc>
        <w:tc>
          <w:tcPr>
            <w:tcW w:w="1822" w:type="pct"/>
          </w:tcPr>
          <w:p w14:paraId="152CF291" w14:textId="4EDB0F2E" w:rsidR="00CF08F0" w:rsidRDefault="00CF08F0" w:rsidP="00CF08F0">
            <w:pPr>
              <w:pStyle w:val="afffffffff9"/>
            </w:pPr>
            <w:r w:rsidRPr="00CF08F0">
              <w:t>补光方式</w:t>
            </w:r>
          </w:p>
        </w:tc>
        <w:tc>
          <w:tcPr>
            <w:tcW w:w="1436" w:type="pct"/>
          </w:tcPr>
          <w:p w14:paraId="78625141" w14:textId="44E249C0" w:rsidR="00CF08F0" w:rsidRDefault="00CF08F0" w:rsidP="00CF08F0">
            <w:pPr>
              <w:pStyle w:val="afffffffff9"/>
            </w:pPr>
            <w:r w:rsidRPr="00CF08F0">
              <w:t>□</w:t>
            </w:r>
            <w:r w:rsidRPr="00CF08F0">
              <w:t xml:space="preserve">频闪型 </w:t>
            </w:r>
            <w:r w:rsidRPr="00CF08F0">
              <w:t>□</w:t>
            </w:r>
            <w:r w:rsidRPr="00CF08F0">
              <w:t>持续点亮型</w:t>
            </w:r>
          </w:p>
        </w:tc>
      </w:tr>
      <w:tr w:rsidR="00CF08F0" w14:paraId="0A6944CA" w14:textId="77777777" w:rsidTr="008F6BB2">
        <w:trPr>
          <w:trHeight w:hRule="exact" w:val="296"/>
          <w:jc w:val="center"/>
        </w:trPr>
        <w:tc>
          <w:tcPr>
            <w:tcW w:w="679" w:type="pct"/>
          </w:tcPr>
          <w:p w14:paraId="5CEB80B4" w14:textId="3834361F" w:rsidR="00CF08F0" w:rsidRDefault="00CF08F0" w:rsidP="00CF08F0">
            <w:pPr>
              <w:pStyle w:val="afffffffff9"/>
            </w:pPr>
            <w:r w:rsidRPr="00CF08F0">
              <w:t>补光装置型号</w:t>
            </w:r>
          </w:p>
        </w:tc>
        <w:tc>
          <w:tcPr>
            <w:tcW w:w="1063" w:type="pct"/>
          </w:tcPr>
          <w:p w14:paraId="51B55986" w14:textId="61E0E54E" w:rsidR="00CF08F0" w:rsidRDefault="00CF08F0" w:rsidP="00CF08F0">
            <w:pPr>
              <w:pStyle w:val="afffffffff9"/>
            </w:pPr>
          </w:p>
        </w:tc>
        <w:tc>
          <w:tcPr>
            <w:tcW w:w="1822" w:type="pct"/>
          </w:tcPr>
          <w:p w14:paraId="3538453E" w14:textId="460D2844" w:rsidR="00CF08F0" w:rsidRDefault="00CF08F0" w:rsidP="00CF08F0">
            <w:pPr>
              <w:pStyle w:val="afffffffff9"/>
            </w:pPr>
            <w:r w:rsidRPr="00CF08F0">
              <w:t>环境光照度</w:t>
            </w:r>
          </w:p>
        </w:tc>
        <w:tc>
          <w:tcPr>
            <w:tcW w:w="1436" w:type="pct"/>
          </w:tcPr>
          <w:p w14:paraId="4AC53403" w14:textId="5906FD28" w:rsidR="00CF08F0" w:rsidRDefault="00CF08F0" w:rsidP="00CF08F0">
            <w:pPr>
              <w:pStyle w:val="afffffffff9"/>
            </w:pPr>
          </w:p>
        </w:tc>
      </w:tr>
      <w:tr w:rsidR="00180162" w14:paraId="05FCEDB1" w14:textId="77777777" w:rsidTr="008F6BB2">
        <w:trPr>
          <w:trHeight w:hRule="exact" w:val="454"/>
          <w:jc w:val="center"/>
        </w:trPr>
        <w:tc>
          <w:tcPr>
            <w:tcW w:w="679" w:type="pct"/>
            <w:vAlign w:val="center"/>
          </w:tcPr>
          <w:p w14:paraId="1F3D9FA0" w14:textId="4C50D36E" w:rsidR="00180162" w:rsidRDefault="00180162" w:rsidP="00180162">
            <w:pPr>
              <w:pStyle w:val="afffffffff9"/>
            </w:pPr>
            <w:r>
              <w:t>签字</w:t>
            </w:r>
          </w:p>
        </w:tc>
        <w:tc>
          <w:tcPr>
            <w:tcW w:w="1063" w:type="pct"/>
            <w:vAlign w:val="center"/>
          </w:tcPr>
          <w:p w14:paraId="1A218DD3" w14:textId="53CBF083" w:rsidR="00180162" w:rsidRDefault="00180162" w:rsidP="00180162">
            <w:pPr>
              <w:pStyle w:val="afffffffff9"/>
            </w:pPr>
            <w:r>
              <w:t>测试人员：</w:t>
            </w:r>
          </w:p>
        </w:tc>
        <w:tc>
          <w:tcPr>
            <w:tcW w:w="1822" w:type="pct"/>
            <w:vAlign w:val="center"/>
          </w:tcPr>
          <w:p w14:paraId="144AA32F" w14:textId="51D6AB5A" w:rsidR="00180162" w:rsidRDefault="00180162" w:rsidP="00180162">
            <w:pPr>
              <w:pStyle w:val="afffffffff9"/>
            </w:pPr>
            <w:r>
              <w:t>施工单位：</w:t>
            </w:r>
          </w:p>
        </w:tc>
        <w:tc>
          <w:tcPr>
            <w:tcW w:w="1436" w:type="pct"/>
            <w:vAlign w:val="center"/>
          </w:tcPr>
          <w:p w14:paraId="0E62F926" w14:textId="33788CC3" w:rsidR="00180162" w:rsidRDefault="00180162" w:rsidP="00180162">
            <w:pPr>
              <w:pStyle w:val="afffffffff9"/>
            </w:pPr>
            <w:r>
              <w:t>监理单位：</w:t>
            </w:r>
          </w:p>
        </w:tc>
      </w:tr>
    </w:tbl>
    <w:p w14:paraId="576FCA0A" w14:textId="77777777" w:rsidR="00180162" w:rsidRDefault="00180162">
      <w:pPr>
        <w:pStyle w:val="affffffffff8"/>
        <w:numPr>
          <w:ilvl w:val="0"/>
          <w:numId w:val="0"/>
        </w:numPr>
      </w:pPr>
    </w:p>
    <w:p w14:paraId="6178208E" w14:textId="77777777" w:rsidR="00D4003B" w:rsidRDefault="00D4003B">
      <w:pPr>
        <w:pStyle w:val="af8"/>
        <w:rPr>
          <w:rFonts w:hint="eastAsia"/>
          <w:vanish w:val="0"/>
        </w:rPr>
      </w:pPr>
    </w:p>
    <w:p w14:paraId="4888CBDE" w14:textId="77777777" w:rsidR="00682B3B" w:rsidRPr="00D41062" w:rsidRDefault="00682B3B" w:rsidP="00D41062">
      <w:pPr>
        <w:pStyle w:val="afe"/>
        <w:rPr>
          <w:vanish w:val="0"/>
        </w:rPr>
      </w:pPr>
      <w:bookmarkStart w:id="80" w:name="BookMark6"/>
      <w:bookmarkEnd w:id="76"/>
      <w:r>
        <w:br w:type="page"/>
      </w:r>
    </w:p>
    <w:p w14:paraId="40B4F57A" w14:textId="72C1640F" w:rsidR="005075A3" w:rsidRDefault="005075A3">
      <w:pPr>
        <w:widowControl/>
        <w:adjustRightInd/>
        <w:spacing w:line="240" w:lineRule="auto"/>
        <w:jc w:val="left"/>
        <w:rPr>
          <w:rFonts w:ascii="黑体" w:eastAsia="黑体" w:hAnsi="Times New Roman"/>
          <w:kern w:val="0"/>
          <w:szCs w:val="20"/>
        </w:rPr>
      </w:pPr>
      <w:r>
        <w:br w:type="page"/>
      </w:r>
    </w:p>
    <w:p w14:paraId="00288DA9" w14:textId="77777777" w:rsidR="00D4003B" w:rsidRDefault="00D4003B">
      <w:pPr>
        <w:pStyle w:val="af9"/>
        <w:numPr>
          <w:ilvl w:val="0"/>
          <w:numId w:val="0"/>
        </w:numPr>
        <w:spacing w:before="156" w:after="156"/>
      </w:pPr>
    </w:p>
    <w:p w14:paraId="378D7879" w14:textId="77777777" w:rsidR="00D4003B" w:rsidRDefault="00000000">
      <w:pPr>
        <w:pStyle w:val="afffffc"/>
        <w:spacing w:after="156"/>
      </w:pPr>
      <w:bookmarkStart w:id="81" w:name="_Toc130215093"/>
      <w:bookmarkStart w:id="82" w:name="_Toc225846244"/>
      <w:r>
        <w:rPr>
          <w:rFonts w:hint="eastAsia"/>
          <w:spacing w:val="105"/>
        </w:rPr>
        <w:t>参考文</w:t>
      </w:r>
      <w:r>
        <w:rPr>
          <w:rFonts w:hint="eastAsia"/>
        </w:rPr>
        <w:t>献</w:t>
      </w:r>
      <w:bookmarkEnd w:id="81"/>
      <w:bookmarkEnd w:id="82"/>
    </w:p>
    <w:p w14:paraId="49538F26" w14:textId="34E69B8F" w:rsidR="00D4003B" w:rsidRDefault="00000000">
      <w:pPr>
        <w:pStyle w:val="afffff5"/>
        <w:ind w:firstLine="420"/>
      </w:pPr>
      <w:r>
        <w:rPr>
          <w:rFonts w:hint="eastAsia"/>
        </w:rPr>
        <w:t>[1]</w:t>
      </w:r>
      <w:r w:rsidR="00682B3B" w:rsidRPr="00682B3B">
        <w:t xml:space="preserve"> </w:t>
      </w:r>
      <w:r w:rsidR="00682B3B">
        <w:t>GA/T 1202-2022 交通技术监控成像补光装置通用技术条件</w:t>
      </w:r>
    </w:p>
    <w:p w14:paraId="25A792CD" w14:textId="5C994AB1" w:rsidR="00D4003B" w:rsidRDefault="00000000">
      <w:pPr>
        <w:pStyle w:val="afffff5"/>
        <w:ind w:firstLine="420"/>
      </w:pPr>
      <w:r>
        <w:rPr>
          <w:rFonts w:hint="eastAsia"/>
        </w:rPr>
        <w:t>[2]</w:t>
      </w:r>
      <w:r w:rsidR="00682B3B" w:rsidRPr="00682B3B">
        <w:t xml:space="preserve"> </w:t>
      </w:r>
      <w:r w:rsidR="00682B3B">
        <w:t>GB/T 5700-2023 照明测量方法</w:t>
      </w:r>
      <w:r>
        <w:rPr>
          <w:rFonts w:hint="eastAsia"/>
        </w:rPr>
        <w:t>.</w:t>
      </w:r>
    </w:p>
    <w:p w14:paraId="28B78ED4" w14:textId="065F43AF" w:rsidR="00D4003B" w:rsidRDefault="00000000">
      <w:pPr>
        <w:pStyle w:val="afffff5"/>
        <w:ind w:firstLine="420"/>
      </w:pPr>
      <w:r>
        <w:rPr>
          <w:rFonts w:hint="eastAsia"/>
        </w:rPr>
        <w:t>[3]</w:t>
      </w:r>
      <w:r w:rsidR="00682B3B" w:rsidRPr="00682B3B">
        <w:t xml:space="preserve"> </w:t>
      </w:r>
      <w:r w:rsidR="00682B3B">
        <w:t>JT/T 1531-2024 公路汽车号牌视频自动识别补光装置</w:t>
      </w:r>
      <w:r>
        <w:rPr>
          <w:rFonts w:hint="eastAsia"/>
        </w:rPr>
        <w:t>.</w:t>
      </w:r>
    </w:p>
    <w:p w14:paraId="24EF1204" w14:textId="2FC2684B" w:rsidR="00D4003B" w:rsidRDefault="00000000">
      <w:pPr>
        <w:pStyle w:val="afffff5"/>
        <w:ind w:firstLine="420"/>
      </w:pPr>
      <w:r>
        <w:rPr>
          <w:rFonts w:hint="eastAsia"/>
        </w:rPr>
        <w:t>[4]</w:t>
      </w:r>
      <w:r w:rsidR="0075128F" w:rsidRPr="0075128F">
        <w:rPr>
          <w:rFonts w:hint="eastAsia"/>
        </w:rPr>
        <w:t xml:space="preserve"> 中华人民共和国住房和城乡建设部．城市道路照明设计标准：CJJ45-2015［S］．北京:中国建筑工业出版社，2015</w:t>
      </w:r>
      <w:r>
        <w:rPr>
          <w:rFonts w:hint="eastAsia"/>
        </w:rPr>
        <w:t>.</w:t>
      </w:r>
    </w:p>
    <w:p w14:paraId="0292E35F" w14:textId="712DA9A9" w:rsidR="00D4003B" w:rsidRDefault="00000000">
      <w:pPr>
        <w:pStyle w:val="afffff5"/>
        <w:ind w:firstLine="420"/>
      </w:pPr>
      <w:r>
        <w:rPr>
          <w:rFonts w:hint="eastAsia"/>
        </w:rPr>
        <w:t>[5].</w:t>
      </w:r>
      <w:r w:rsidR="0075128F" w:rsidRPr="0075128F">
        <w:rPr>
          <w:rFonts w:hint="eastAsia"/>
        </w:rPr>
        <w:t xml:space="preserve"> GA/T1426-2017</w:t>
      </w:r>
      <w:r w:rsidR="0075128F">
        <w:rPr>
          <w:rFonts w:hint="eastAsia"/>
        </w:rPr>
        <w:t xml:space="preserve"> </w:t>
      </w:r>
      <w:r w:rsidR="0075128F" w:rsidRPr="0075128F">
        <w:rPr>
          <w:rFonts w:hint="eastAsia"/>
        </w:rPr>
        <w:t>机动车违法停车自动记录系统通用技术条件</w:t>
      </w:r>
    </w:p>
    <w:p w14:paraId="582964AA" w14:textId="6BB82C5F" w:rsidR="00D4003B" w:rsidRDefault="00000000">
      <w:pPr>
        <w:pStyle w:val="afffff5"/>
        <w:ind w:firstLine="420"/>
      </w:pPr>
      <w:r>
        <w:rPr>
          <w:rFonts w:hint="eastAsia"/>
        </w:rPr>
        <w:t>[6].</w:t>
      </w:r>
      <w:r w:rsidR="0075128F" w:rsidRPr="0075128F">
        <w:rPr>
          <w:rFonts w:hint="eastAsia"/>
        </w:rPr>
        <w:t xml:space="preserve"> GA/T833-2016</w:t>
      </w:r>
      <w:r w:rsidR="0075128F">
        <w:rPr>
          <w:rFonts w:hint="eastAsia"/>
        </w:rPr>
        <w:t xml:space="preserve"> </w:t>
      </w:r>
      <w:r w:rsidR="0075128F" w:rsidRPr="0075128F">
        <w:rPr>
          <w:rFonts w:hint="eastAsia"/>
        </w:rPr>
        <w:t>机动车号牌图像自动识别技术规范</w:t>
      </w:r>
    </w:p>
    <w:p w14:paraId="4707AD98" w14:textId="79A527BB" w:rsidR="00D4003B" w:rsidRDefault="00000000">
      <w:pPr>
        <w:pStyle w:val="afffff5"/>
        <w:ind w:firstLine="420"/>
      </w:pPr>
      <w:r>
        <w:rPr>
          <w:rFonts w:hint="eastAsia"/>
        </w:rPr>
        <w:t>[7].</w:t>
      </w:r>
      <w:r w:rsidR="0075128F" w:rsidRPr="0075128F">
        <w:t xml:space="preserve"> </w:t>
      </w:r>
      <w:hyperlink r:id="rId29" w:history="1">
        <w:proofErr w:type="gramStart"/>
        <w:r w:rsidR="0075128F" w:rsidRPr="0075128F">
          <w:rPr>
            <w:rStyle w:val="affffb"/>
            <w:rFonts w:hint="eastAsia"/>
          </w:rPr>
          <w:t>夏义红</w:t>
        </w:r>
        <w:proofErr w:type="gramEnd"/>
      </w:hyperlink>
      <w:r w:rsidR="0075128F" w:rsidRPr="0075128F">
        <w:rPr>
          <w:rFonts w:hint="eastAsia"/>
        </w:rPr>
        <w:t>,</w:t>
      </w:r>
      <w:hyperlink r:id="rId30" w:history="1">
        <w:r w:rsidR="0075128F" w:rsidRPr="0075128F">
          <w:rPr>
            <w:rStyle w:val="affffb"/>
            <w:rFonts w:hint="eastAsia"/>
          </w:rPr>
          <w:t>妮尕尔阿依·塔伊尔</w:t>
        </w:r>
      </w:hyperlink>
      <w:r w:rsidR="0075128F" w:rsidRPr="0075128F">
        <w:rPr>
          <w:rFonts w:hint="eastAsia"/>
        </w:rPr>
        <w:t>,</w:t>
      </w:r>
      <w:hyperlink r:id="rId31" w:history="1">
        <w:proofErr w:type="gramStart"/>
        <w:r w:rsidR="0075128F" w:rsidRPr="0075128F">
          <w:rPr>
            <w:rStyle w:val="affffb"/>
            <w:rFonts w:hint="eastAsia"/>
          </w:rPr>
          <w:t>毛思晴</w:t>
        </w:r>
        <w:proofErr w:type="gramEnd"/>
      </w:hyperlink>
      <w:r w:rsidR="0075128F" w:rsidRPr="0075128F">
        <w:rPr>
          <w:rFonts w:hint="eastAsia"/>
        </w:rPr>
        <w:t>,</w:t>
      </w:r>
      <w:hyperlink r:id="rId32" w:history="1">
        <w:r w:rsidR="0075128F" w:rsidRPr="0075128F">
          <w:rPr>
            <w:rStyle w:val="affffb"/>
            <w:rFonts w:hint="eastAsia"/>
          </w:rPr>
          <w:t>郭海林</w:t>
        </w:r>
      </w:hyperlink>
      <w:r w:rsidR="0075128F" w:rsidRPr="0075128F">
        <w:rPr>
          <w:rFonts w:hint="eastAsia"/>
        </w:rPr>
        <w:t>．道路常亮型LED补光灯对驾驶人员的视觉影响［J］</w:t>
      </w:r>
      <w:r w:rsidR="0075128F">
        <w:rPr>
          <w:rFonts w:hint="eastAsia"/>
        </w:rPr>
        <w:t>.</w:t>
      </w:r>
      <w:hyperlink r:id="rId33" w:history="1">
        <w:r w:rsidR="0075128F" w:rsidRPr="0075128F">
          <w:rPr>
            <w:rStyle w:val="affffb"/>
            <w:rFonts w:hint="eastAsia"/>
          </w:rPr>
          <w:t>中国安全生产科学技术</w:t>
        </w:r>
      </w:hyperlink>
      <w:r w:rsidR="0075128F">
        <w:rPr>
          <w:rFonts w:hint="eastAsia"/>
        </w:rPr>
        <w:t>.</w:t>
      </w:r>
      <w:r w:rsidR="0075128F" w:rsidRPr="0075128F">
        <w:rPr>
          <w:rFonts w:hint="eastAsia"/>
        </w:rPr>
        <w:t>2021（05）176-181</w:t>
      </w:r>
    </w:p>
    <w:p w14:paraId="0C9B76EA" w14:textId="58185E2F" w:rsidR="00D4003B" w:rsidRDefault="00000000">
      <w:pPr>
        <w:pStyle w:val="afffff5"/>
        <w:ind w:firstLine="420"/>
      </w:pPr>
      <w:r>
        <w:rPr>
          <w:rFonts w:hint="eastAsia"/>
        </w:rPr>
        <w:t>[8].</w:t>
      </w:r>
      <w:r w:rsidR="0075128F" w:rsidRPr="0075128F">
        <w:t xml:space="preserve"> </w:t>
      </w:r>
      <w:hyperlink r:id="rId34" w:history="1">
        <w:proofErr w:type="gramStart"/>
        <w:r w:rsidR="0075128F" w:rsidRPr="0075128F">
          <w:rPr>
            <w:rStyle w:val="affffb"/>
            <w:rFonts w:hint="eastAsia"/>
          </w:rPr>
          <w:t>许巧云</w:t>
        </w:r>
        <w:proofErr w:type="gramEnd"/>
      </w:hyperlink>
      <w:r w:rsidR="0075128F" w:rsidRPr="0075128F">
        <w:rPr>
          <w:rFonts w:hint="eastAsia"/>
        </w:rPr>
        <w:t>．LED道路监控补光灯眩光危害评价方法研究［J］．</w:t>
      </w:r>
      <w:hyperlink r:id="rId35" w:history="1">
        <w:r w:rsidR="0075128F" w:rsidRPr="0075128F">
          <w:rPr>
            <w:rStyle w:val="affffb"/>
            <w:rFonts w:hint="eastAsia"/>
          </w:rPr>
          <w:t>中国照明电器</w:t>
        </w:r>
      </w:hyperlink>
      <w:r w:rsidR="0075128F" w:rsidRPr="0075128F">
        <w:rPr>
          <w:rFonts w:hint="eastAsia"/>
        </w:rPr>
        <w:t>，</w:t>
      </w:r>
      <w:hyperlink r:id="rId36" w:history="1">
        <w:r w:rsidR="0075128F" w:rsidRPr="0075128F">
          <w:rPr>
            <w:rStyle w:val="affffb"/>
            <w:rFonts w:hint="eastAsia"/>
          </w:rPr>
          <w:t>2017（09）</w:t>
        </w:r>
      </w:hyperlink>
      <w:r w:rsidR="0075128F" w:rsidRPr="0075128F">
        <w:rPr>
          <w:rFonts w:hint="eastAsia"/>
        </w:rPr>
        <w:t>58-62</w:t>
      </w:r>
      <w:r w:rsidR="0075128F">
        <w:rPr>
          <w:rFonts w:hint="eastAsia"/>
        </w:rPr>
        <w:t>.</w:t>
      </w:r>
    </w:p>
    <w:p w14:paraId="432DA88E" w14:textId="40709165" w:rsidR="00D4003B" w:rsidRDefault="00000000">
      <w:pPr>
        <w:pStyle w:val="afffff5"/>
        <w:ind w:firstLine="420"/>
      </w:pPr>
      <w:r>
        <w:rPr>
          <w:rFonts w:hint="eastAsia"/>
        </w:rPr>
        <w:t>[9].</w:t>
      </w:r>
      <w:r w:rsidR="0075128F" w:rsidRPr="0075128F">
        <w:rPr>
          <w:rFonts w:hint="eastAsia"/>
        </w:rPr>
        <w:t xml:space="preserve"> 吴杰．常亮型LED交通监控补光灯夜间失能眩光研究［D］．重庆大学，2019．</w:t>
      </w:r>
    </w:p>
    <w:p w14:paraId="49A8163E" w14:textId="46DA51B5" w:rsidR="00D4003B" w:rsidRDefault="00000000">
      <w:pPr>
        <w:pStyle w:val="afffff5"/>
        <w:ind w:firstLine="420"/>
      </w:pPr>
      <w:r>
        <w:rPr>
          <w:rFonts w:hint="eastAsia"/>
        </w:rPr>
        <w:t>[10].</w:t>
      </w:r>
      <w:r w:rsidR="0075128F" w:rsidRPr="0075128F">
        <w:rPr>
          <w:rFonts w:hint="eastAsia"/>
        </w:rPr>
        <w:t xml:space="preserve"> </w:t>
      </w:r>
      <w:proofErr w:type="gramStart"/>
      <w:r w:rsidR="0075128F" w:rsidRPr="0075128F">
        <w:rPr>
          <w:rFonts w:hint="eastAsia"/>
        </w:rPr>
        <w:t>盖健</w:t>
      </w:r>
      <w:proofErr w:type="gramEnd"/>
      <w:r w:rsidR="0075128F" w:rsidRPr="0075128F">
        <w:rPr>
          <w:rFonts w:hint="eastAsia"/>
        </w:rPr>
        <w:t>,陈维强，刘新等．智能交通中LED补光</w:t>
      </w:r>
      <w:proofErr w:type="gramStart"/>
      <w:r w:rsidR="0075128F" w:rsidRPr="0075128F">
        <w:rPr>
          <w:rFonts w:hint="eastAsia"/>
        </w:rPr>
        <w:t>灯技术</w:t>
      </w:r>
      <w:proofErr w:type="gramEnd"/>
      <w:r w:rsidR="0075128F" w:rsidRPr="0075128F">
        <w:rPr>
          <w:rFonts w:hint="eastAsia"/>
        </w:rPr>
        <w:t>应用现状以及发展趋势［J］．第七届中国智能交通年会优秀论文集，2012:585-592．</w:t>
      </w:r>
    </w:p>
    <w:p w14:paraId="6CF8AED5" w14:textId="77777777" w:rsidR="0075128F" w:rsidRPr="0075128F" w:rsidRDefault="0075128F">
      <w:pPr>
        <w:pStyle w:val="afffff5"/>
        <w:ind w:firstLine="420"/>
      </w:pPr>
    </w:p>
    <w:p w14:paraId="145BA873" w14:textId="77777777" w:rsidR="00D4003B" w:rsidRDefault="00000000">
      <w:pPr>
        <w:pStyle w:val="afffff5"/>
        <w:ind w:firstLineChars="0" w:firstLine="0"/>
        <w:jc w:val="center"/>
      </w:pPr>
      <w:bookmarkStart w:id="83" w:name="BookMark8"/>
      <w:bookmarkEnd w:id="80"/>
      <w:r>
        <w:rPr>
          <w:rFonts w:hint="eastAsia"/>
          <w:noProof/>
        </w:rPr>
        <w:drawing>
          <wp:inline distT="0" distB="0" distL="0" distR="0" wp14:anchorId="4A064ADB" wp14:editId="6E727FD5">
            <wp:extent cx="1485900" cy="317500"/>
            <wp:effectExtent l="0" t="0" r="0" b="6350"/>
            <wp:docPr id="1" name="图片 32"/>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83"/>
    </w:p>
    <w:sectPr w:rsidR="00D4003B">
      <w:headerReference w:type="even" r:id="rId38"/>
      <w:headerReference w:type="default" r:id="rId39"/>
      <w:footerReference w:type="even" r:id="rId40"/>
      <w:footerReference w:type="default" r:id="rId41"/>
      <w:pgSz w:w="11906" w:h="16838"/>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D705A" w14:textId="77777777" w:rsidR="0098149D" w:rsidRDefault="0098149D">
      <w:pPr>
        <w:spacing w:line="240" w:lineRule="auto"/>
      </w:pPr>
      <w:r>
        <w:separator/>
      </w:r>
    </w:p>
  </w:endnote>
  <w:endnote w:type="continuationSeparator" w:id="0">
    <w:p w14:paraId="1D4020CB" w14:textId="77777777" w:rsidR="0098149D" w:rsidRDefault="009814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E052" w14:textId="77777777" w:rsidR="00D4003B" w:rsidRDefault="00000000">
    <w:pPr>
      <w:pStyle w:val="afffe"/>
    </w:pPr>
    <w:r>
      <w:fldChar w:fldCharType="begin"/>
    </w:r>
    <w:r>
      <w:instrText>PAGE   \* MERGEFORMAT</w:instrText>
    </w:r>
    <w:r>
      <w:fldChar w:fldCharType="separate"/>
    </w:r>
    <w:r>
      <w:rPr>
        <w:lang w:val="zh-CN"/>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2D1E" w14:textId="77777777" w:rsidR="00D4003B" w:rsidRDefault="00000000">
    <w:pPr>
      <w:pStyle w:val="afffff2"/>
    </w:pPr>
    <w:r>
      <w:fldChar w:fldCharType="begin"/>
    </w:r>
    <w:r>
      <w:instrText>PAGE   \* MERGEFORMAT</w:instrText>
    </w:r>
    <w:r>
      <w:fldChar w:fldCharType="separate"/>
    </w:r>
    <w:r>
      <w:rPr>
        <w:lang w:val="zh-CN"/>
      </w:rPr>
      <w:t>9</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03632" w14:textId="77777777" w:rsidR="00D4003B" w:rsidRDefault="00000000">
    <w:pPr>
      <w:pStyle w:val="afffff1"/>
    </w:pPr>
    <w:r>
      <w:fldChar w:fldCharType="begin"/>
    </w:r>
    <w:r>
      <w:instrText xml:space="preserve"> PAGE   \* MERGEFORMAT \* MERGEFORMAT </w:instrText>
    </w:r>
    <w:r>
      <w:fldChar w:fldCharType="separate"/>
    </w:r>
    <w:r>
      <w:t>18</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0A56" w14:textId="77777777" w:rsidR="00D4003B" w:rsidRDefault="00000000">
    <w:pPr>
      <w:pStyle w:val="afffff2"/>
    </w:pPr>
    <w:r>
      <w:fldChar w:fldCharType="begin"/>
    </w:r>
    <w:r>
      <w:instrText>PAGE   \* MERGEFORMAT</w:instrText>
    </w:r>
    <w:r>
      <w:fldChar w:fldCharType="separate"/>
    </w:r>
    <w:r>
      <w:rPr>
        <w:lang w:val="zh-CN"/>
      </w:rPr>
      <w:t>1</w:t>
    </w:r>
    <w:r>
      <w:rPr>
        <w:lang w:val="zh-CN"/>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D453" w14:textId="77777777" w:rsidR="00D4003B" w:rsidRDefault="00D4003B">
    <w:pPr>
      <w:pStyle w:val="afffe"/>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61FF" w14:textId="77777777" w:rsidR="00D4003B" w:rsidRDefault="00000000">
    <w:pPr>
      <w:pStyle w:val="afffff1"/>
    </w:pPr>
    <w:r>
      <w:fldChar w:fldCharType="begin"/>
    </w:r>
    <w:r>
      <w:instrText xml:space="preserve"> PAGE   \* MERGEFORMAT \* MERGEFORMAT </w:instrText>
    </w:r>
    <w:r>
      <w:fldChar w:fldCharType="separate"/>
    </w:r>
    <w:r>
      <w:t>II</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D46D5" w14:textId="77777777" w:rsidR="00D4003B" w:rsidRDefault="00000000">
    <w:pPr>
      <w:pStyle w:val="afffff2"/>
    </w:pPr>
    <w:r>
      <w:fldChar w:fldCharType="begin"/>
    </w:r>
    <w:r>
      <w:instrText>PAGE   \* MERGEFORMAT</w:instrText>
    </w:r>
    <w:r>
      <w:fldChar w:fldCharType="separate"/>
    </w:r>
    <w:r>
      <w:rPr>
        <w:lang w:val="zh-CN"/>
      </w:rP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F6F2" w14:textId="77777777" w:rsidR="00D4003B" w:rsidRDefault="00000000">
    <w:pPr>
      <w:pStyle w:val="afffff1"/>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D596" w14:textId="77777777" w:rsidR="00D4003B" w:rsidRDefault="00000000">
    <w:pPr>
      <w:pStyle w:val="afffff2"/>
    </w:pPr>
    <w:r>
      <w:fldChar w:fldCharType="begin"/>
    </w:r>
    <w:r>
      <w:instrText>PAGE   \* MERGEFORMAT</w:instrText>
    </w:r>
    <w:r>
      <w:fldChar w:fldCharType="separate"/>
    </w:r>
    <w:r>
      <w:rPr>
        <w:lang w:val="zh-CN"/>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398E" w14:textId="77777777" w:rsidR="00D4003B" w:rsidRDefault="00000000">
    <w:pPr>
      <w:pStyle w:val="afffff1"/>
    </w:pPr>
    <w:r>
      <w:fldChar w:fldCharType="begin"/>
    </w:r>
    <w:r>
      <w:instrText xml:space="preserve"> PAGE   \* MERGEFORMAT \* MERGEFORMAT </w:instrText>
    </w:r>
    <w:r>
      <w:fldChar w:fldCharType="separate"/>
    </w:r>
    <w:r>
      <w:t>II</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E528" w14:textId="77777777" w:rsidR="00D4003B" w:rsidRDefault="00000000">
    <w:pPr>
      <w:pStyle w:val="afffff2"/>
    </w:pPr>
    <w:r>
      <w:fldChar w:fldCharType="begin"/>
    </w:r>
    <w:r>
      <w:instrText>PAGE   \* MERGEFORMAT</w:instrText>
    </w:r>
    <w:r>
      <w:fldChar w:fldCharType="separate"/>
    </w:r>
    <w:r>
      <w:rPr>
        <w:lang w:val="zh-CN"/>
      </w:rPr>
      <w:t>II</w:t>
    </w:r>
    <w:r>
      <w:rPr>
        <w:lang w:val="zh-CN"/>
      </w:rPr>
      <w:t>I</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3B755" w14:textId="77777777" w:rsidR="00D4003B" w:rsidRDefault="00000000">
    <w:pPr>
      <w:pStyle w:val="afffff1"/>
    </w:pPr>
    <w:r>
      <w:fldChar w:fldCharType="begin"/>
    </w:r>
    <w:r>
      <w:instrText xml:space="preserve"> PAGE   \* MERGEFORMAT \* MERGEFORMAT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E015B" w14:textId="77777777" w:rsidR="0098149D" w:rsidRDefault="0098149D">
      <w:pPr>
        <w:spacing w:line="240" w:lineRule="auto"/>
      </w:pPr>
      <w:r>
        <w:separator/>
      </w:r>
    </w:p>
  </w:footnote>
  <w:footnote w:type="continuationSeparator" w:id="0">
    <w:p w14:paraId="7112E565" w14:textId="77777777" w:rsidR="0098149D" w:rsidRDefault="009814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4373" w14:textId="77777777" w:rsidR="00D4003B" w:rsidRDefault="00000000">
    <w:pPr>
      <w:pStyle w:val="affff0"/>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6822" w14:textId="795D560C" w:rsidR="00D4003B" w:rsidRPr="00D44CB3" w:rsidRDefault="00000000">
    <w:pPr>
      <w:pStyle w:val="afffffa"/>
      <w:rPr>
        <w:rFonts w:hint="eastAsia"/>
        <w:color w:val="FFFFFF" w:themeColor="background1"/>
      </w:rPr>
    </w:pPr>
    <w:r w:rsidRPr="00D44CB3">
      <w:rPr>
        <w:color w:val="FFFFFF" w:themeColor="background1"/>
      </w:rPr>
      <w:fldChar w:fldCharType="begin"/>
    </w:r>
    <w:r w:rsidRPr="00D44CB3">
      <w:rPr>
        <w:color w:val="FFFFFF" w:themeColor="background1"/>
      </w:rPr>
      <w:instrText xml:space="preserve"> STYLEREF  标准文件_文件编号  \* MERGEFORMAT </w:instrText>
    </w:r>
    <w:r w:rsidRPr="00D44CB3">
      <w:rPr>
        <w:color w:val="FFFFFF" w:themeColor="background1"/>
      </w:rPr>
      <w:fldChar w:fldCharType="separate"/>
    </w:r>
    <w:r w:rsidR="00AA5126" w:rsidRPr="00AA5126">
      <w:rPr>
        <w:rFonts w:hint="eastAsia"/>
        <w:b/>
        <w:bCs/>
        <w:noProof/>
        <w:color w:val="FFFFFF" w:themeColor="background1"/>
      </w:rPr>
      <w:t>DB</w:t>
    </w:r>
    <w:r w:rsidRPr="00D44CB3">
      <w:rPr>
        <w:color w:val="FFFFFF" w:themeColor="background1"/>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1ACC0" w14:textId="4158060D" w:rsidR="00D4003B" w:rsidRPr="007D686E" w:rsidRDefault="00000000">
    <w:pPr>
      <w:pStyle w:val="afffffb"/>
      <w:rPr>
        <w:rFonts w:hint="eastAsia"/>
        <w:color w:val="FFFFFF" w:themeColor="background1"/>
      </w:rPr>
    </w:pPr>
    <w:r w:rsidRPr="007D686E">
      <w:rPr>
        <w:color w:val="FFFFFF" w:themeColor="background1"/>
      </w:rPr>
      <w:fldChar w:fldCharType="begin"/>
    </w:r>
    <w:r w:rsidRPr="007D686E">
      <w:rPr>
        <w:color w:val="FFFFFF" w:themeColor="background1"/>
      </w:rPr>
      <w:instrText xml:space="preserve"> STYLEREF  标准文件_文件编号 \* MERGEFORMAT </w:instrText>
    </w:r>
    <w:r w:rsidRPr="007D686E">
      <w:rPr>
        <w:color w:val="FFFFFF" w:themeColor="background1"/>
      </w:rPr>
      <w:fldChar w:fldCharType="separate"/>
    </w:r>
    <w:r w:rsidR="00AA5126">
      <w:rPr>
        <w:rFonts w:hint="eastAsia"/>
        <w:noProof/>
        <w:color w:val="FFFFFF" w:themeColor="background1"/>
      </w:rPr>
      <w:t>DB</w:t>
    </w:r>
    <w:r w:rsidRPr="007D686E">
      <w:rPr>
        <w:color w:val="FFFFFF" w:themeColor="background1"/>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84D5" w14:textId="6DB8B443" w:rsidR="00D4003B" w:rsidRPr="007D686E" w:rsidRDefault="00000000">
    <w:pPr>
      <w:pStyle w:val="afffffa"/>
      <w:rPr>
        <w:rFonts w:hint="eastAsia"/>
        <w:color w:val="FFFFFF" w:themeColor="background1"/>
      </w:rPr>
    </w:pPr>
    <w:r w:rsidRPr="007D686E">
      <w:rPr>
        <w:color w:val="FFFFFF" w:themeColor="background1"/>
      </w:rPr>
      <w:fldChar w:fldCharType="begin"/>
    </w:r>
    <w:r w:rsidRPr="007D686E">
      <w:rPr>
        <w:color w:val="FFFFFF" w:themeColor="background1"/>
      </w:rPr>
      <w:instrText xml:space="preserve"> STYLEREF  标准文件_文件编号  \* MERGEFORMAT </w:instrText>
    </w:r>
    <w:r w:rsidRPr="007D686E">
      <w:rPr>
        <w:color w:val="FFFFFF" w:themeColor="background1"/>
      </w:rPr>
      <w:fldChar w:fldCharType="separate"/>
    </w:r>
    <w:r w:rsidR="00AA5126" w:rsidRPr="00AA5126">
      <w:rPr>
        <w:rFonts w:hint="eastAsia"/>
        <w:b/>
        <w:bCs/>
        <w:noProof/>
        <w:color w:val="FFFFFF" w:themeColor="background1"/>
      </w:rPr>
      <w:t>DB</w:t>
    </w:r>
    <w:r w:rsidRPr="007D686E">
      <w:rPr>
        <w:color w:val="FFFFFF" w:themeColor="background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E6A0" w14:textId="77777777" w:rsidR="00D4003B" w:rsidRDefault="00D4003B">
    <w:pPr>
      <w:pStyle w:val="affff0"/>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7ED5" w14:textId="5BEBDFD8" w:rsidR="00D4003B" w:rsidRDefault="00000000">
    <w:pPr>
      <w:pStyle w:val="afffffb"/>
      <w:rPr>
        <w:rFonts w:hint="eastAsia"/>
      </w:rPr>
    </w:pPr>
    <w:r>
      <w:fldChar w:fldCharType="begin"/>
    </w:r>
    <w:r>
      <w:instrText xml:space="preserve"> STYLEREF  标准文件_文件编号 \* MERGEFORMAT </w:instrText>
    </w:r>
    <w:r>
      <w:fldChar w:fldCharType="separate"/>
    </w:r>
    <w:r w:rsidR="00EB141A">
      <w:rPr>
        <w:rFonts w:hint="eastAsia"/>
        <w:noProof/>
      </w:rPr>
      <w:t>DB 44/T XXXX—2023</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4E7A8" w14:textId="3322E814" w:rsidR="00D4003B" w:rsidRPr="00D44CB3" w:rsidRDefault="00000000">
    <w:pPr>
      <w:pStyle w:val="afffffa"/>
      <w:rPr>
        <w:rFonts w:hint="eastAsia"/>
        <w:color w:val="FFFFFF" w:themeColor="background1"/>
      </w:rPr>
    </w:pPr>
    <w:r w:rsidRPr="00D44CB3">
      <w:rPr>
        <w:color w:val="FFFFFF" w:themeColor="background1"/>
      </w:rPr>
      <w:fldChar w:fldCharType="begin"/>
    </w:r>
    <w:r w:rsidRPr="00D44CB3">
      <w:rPr>
        <w:color w:val="FFFFFF" w:themeColor="background1"/>
      </w:rPr>
      <w:instrText xml:space="preserve"> STYLEREF  标准文件_文件编号  \* MERGEFORMAT </w:instrText>
    </w:r>
    <w:r w:rsidRPr="00D44CB3">
      <w:rPr>
        <w:color w:val="FFFFFF" w:themeColor="background1"/>
      </w:rPr>
      <w:fldChar w:fldCharType="separate"/>
    </w:r>
    <w:r w:rsidR="00AA5126" w:rsidRPr="00AA5126">
      <w:rPr>
        <w:rFonts w:hint="eastAsia"/>
        <w:b/>
        <w:bCs/>
        <w:noProof/>
        <w:color w:val="FFFFFF" w:themeColor="background1"/>
      </w:rPr>
      <w:t>DB</w:t>
    </w:r>
    <w:r w:rsidRPr="00D44CB3">
      <w:rPr>
        <w:color w:val="FFFFFF" w:themeColor="background1"/>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820A" w14:textId="26B9575C" w:rsidR="00D4003B" w:rsidRPr="00D44CB3" w:rsidRDefault="00000000">
    <w:pPr>
      <w:pStyle w:val="afffffb"/>
      <w:rPr>
        <w:rFonts w:hint="eastAsia"/>
        <w:color w:val="FFFFFF" w:themeColor="background1"/>
      </w:rPr>
    </w:pPr>
    <w:r w:rsidRPr="00D44CB3">
      <w:rPr>
        <w:color w:val="FFFFFF" w:themeColor="background1"/>
      </w:rPr>
      <w:fldChar w:fldCharType="begin"/>
    </w:r>
    <w:r w:rsidRPr="00D44CB3">
      <w:rPr>
        <w:color w:val="FFFFFF" w:themeColor="background1"/>
      </w:rPr>
      <w:instrText xml:space="preserve"> STYLEREF  标准文件_文件编号 \* MERGEFORMAT </w:instrText>
    </w:r>
    <w:r w:rsidRPr="00D44CB3">
      <w:rPr>
        <w:color w:val="FFFFFF" w:themeColor="background1"/>
      </w:rPr>
      <w:fldChar w:fldCharType="separate"/>
    </w:r>
    <w:r w:rsidR="00AA5126" w:rsidRPr="00AA5126">
      <w:rPr>
        <w:rFonts w:hint="eastAsia"/>
        <w:b/>
        <w:bCs/>
        <w:noProof/>
        <w:color w:val="FFFFFF" w:themeColor="background1"/>
      </w:rPr>
      <w:t>DB</w:t>
    </w:r>
    <w:r w:rsidRPr="00D44CB3">
      <w:rPr>
        <w:color w:val="FFFFFF" w:themeColor="background1"/>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D83B" w14:textId="2A907DC8" w:rsidR="00D4003B" w:rsidRDefault="00000000">
    <w:pPr>
      <w:pStyle w:val="afffffa"/>
      <w:rPr>
        <w:rFonts w:hint="eastAsia"/>
      </w:rPr>
    </w:pPr>
    <w:r>
      <w:fldChar w:fldCharType="begin"/>
    </w:r>
    <w:r>
      <w:instrText xml:space="preserve"> STYLEREF  标准文件_文件编号  \* MERGEFORMAT </w:instrText>
    </w:r>
    <w:r>
      <w:fldChar w:fldCharType="separate"/>
    </w:r>
    <w:r w:rsidR="00EB141A">
      <w:rPr>
        <w:rFonts w:hint="eastAsia"/>
        <w:noProof/>
      </w:rPr>
      <w:t>DB 44/T XXXX—2023</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3CC1" w14:textId="2FBD8700" w:rsidR="00D4003B" w:rsidRDefault="00000000">
    <w:pPr>
      <w:pStyle w:val="afffffb"/>
      <w:rPr>
        <w:rFonts w:hint="eastAsia"/>
      </w:rPr>
    </w:pPr>
    <w:r>
      <w:fldChar w:fldCharType="begin"/>
    </w:r>
    <w:r>
      <w:instrText xml:space="preserve"> STYLEREF  标准文件_文件编号 \* MERGEFORMAT </w:instrText>
    </w:r>
    <w:r>
      <w:fldChar w:fldCharType="separate"/>
    </w:r>
    <w:r w:rsidR="00EB141A">
      <w:rPr>
        <w:rFonts w:hint="eastAsia"/>
        <w:noProof/>
      </w:rPr>
      <w:t>DB 44/T XXXX—2023</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2535" w14:textId="7F8D0352" w:rsidR="00D4003B" w:rsidRPr="00D44CB3" w:rsidRDefault="00000000">
    <w:pPr>
      <w:pStyle w:val="afffffa"/>
      <w:rPr>
        <w:rFonts w:hint="eastAsia"/>
        <w:color w:val="FFFFFF" w:themeColor="background1"/>
      </w:rPr>
    </w:pPr>
    <w:r w:rsidRPr="00D44CB3">
      <w:rPr>
        <w:color w:val="FFFFFF" w:themeColor="background1"/>
      </w:rPr>
      <w:fldChar w:fldCharType="begin"/>
    </w:r>
    <w:r w:rsidRPr="00D44CB3">
      <w:rPr>
        <w:color w:val="FFFFFF" w:themeColor="background1"/>
      </w:rPr>
      <w:instrText xml:space="preserve"> STYLEREF  标准文件_文件编号  \* MERGEFORMAT </w:instrText>
    </w:r>
    <w:r w:rsidRPr="00D44CB3">
      <w:rPr>
        <w:color w:val="FFFFFF" w:themeColor="background1"/>
      </w:rPr>
      <w:fldChar w:fldCharType="separate"/>
    </w:r>
    <w:r w:rsidR="00AA5126" w:rsidRPr="00AA5126">
      <w:rPr>
        <w:rFonts w:hint="eastAsia"/>
        <w:b/>
        <w:bCs/>
        <w:noProof/>
        <w:color w:val="FFFFFF" w:themeColor="background1"/>
      </w:rPr>
      <w:t>DB</w:t>
    </w:r>
    <w:r w:rsidRPr="00D44CB3">
      <w:rPr>
        <w:color w:val="FFFFFF" w:themeColor="background1"/>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CF91" w14:textId="7DB3B217" w:rsidR="00D4003B" w:rsidRPr="007D686E" w:rsidRDefault="00000000">
    <w:pPr>
      <w:pStyle w:val="afffffb"/>
      <w:rPr>
        <w:rFonts w:hint="eastAsia"/>
        <w:color w:val="FFFFFF" w:themeColor="background1"/>
      </w:rPr>
    </w:pPr>
    <w:r w:rsidRPr="007D686E">
      <w:rPr>
        <w:color w:val="FFFFFF" w:themeColor="background1"/>
      </w:rPr>
      <w:fldChar w:fldCharType="begin"/>
    </w:r>
    <w:r w:rsidRPr="007D686E">
      <w:rPr>
        <w:color w:val="FFFFFF" w:themeColor="background1"/>
      </w:rPr>
      <w:instrText xml:space="preserve"> STYLEREF  标准文件_文件编号 \* MERGEFORMAT </w:instrText>
    </w:r>
    <w:r w:rsidRPr="007D686E">
      <w:rPr>
        <w:color w:val="FFFFFF" w:themeColor="background1"/>
      </w:rPr>
      <w:fldChar w:fldCharType="separate"/>
    </w:r>
    <w:r w:rsidR="00AA5126" w:rsidRPr="00AA5126">
      <w:rPr>
        <w:rFonts w:hint="eastAsia"/>
        <w:b/>
        <w:bCs/>
        <w:noProof/>
        <w:color w:val="FFFFFF" w:themeColor="background1"/>
      </w:rPr>
      <w:t>DB</w:t>
    </w:r>
    <w:r w:rsidRPr="007D686E">
      <w:rPr>
        <w:color w:val="FFFFFF" w:themeColor="background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070415"/>
    <w:multiLevelType w:val="hybridMultilevel"/>
    <w:tmpl w:val="56AEAC6C"/>
    <w:lvl w:ilvl="0" w:tplc="6C7416CE">
      <w:start w:val="1"/>
      <w:numFmt w:val="lowerLetter"/>
      <w:lvlText w:val="%1)"/>
      <w:lvlJc w:val="left"/>
      <w:pPr>
        <w:ind w:left="1347" w:hanging="360"/>
      </w:pPr>
      <w:rPr>
        <w:rFonts w:hint="default"/>
      </w:rPr>
    </w:lvl>
    <w:lvl w:ilvl="1" w:tplc="04090019" w:tentative="1">
      <w:start w:val="1"/>
      <w:numFmt w:val="lowerLetter"/>
      <w:lvlText w:val="%2)"/>
      <w:lvlJc w:val="left"/>
      <w:pPr>
        <w:ind w:left="1867" w:hanging="440"/>
      </w:pPr>
    </w:lvl>
    <w:lvl w:ilvl="2" w:tplc="0409001B" w:tentative="1">
      <w:start w:val="1"/>
      <w:numFmt w:val="lowerRoman"/>
      <w:lvlText w:val="%3."/>
      <w:lvlJc w:val="right"/>
      <w:pPr>
        <w:ind w:left="2307" w:hanging="440"/>
      </w:pPr>
    </w:lvl>
    <w:lvl w:ilvl="3" w:tplc="0409000F" w:tentative="1">
      <w:start w:val="1"/>
      <w:numFmt w:val="decimal"/>
      <w:lvlText w:val="%4."/>
      <w:lvlJc w:val="left"/>
      <w:pPr>
        <w:ind w:left="2747" w:hanging="440"/>
      </w:pPr>
    </w:lvl>
    <w:lvl w:ilvl="4" w:tplc="04090019" w:tentative="1">
      <w:start w:val="1"/>
      <w:numFmt w:val="lowerLetter"/>
      <w:lvlText w:val="%5)"/>
      <w:lvlJc w:val="left"/>
      <w:pPr>
        <w:ind w:left="3187" w:hanging="440"/>
      </w:pPr>
    </w:lvl>
    <w:lvl w:ilvl="5" w:tplc="0409001B" w:tentative="1">
      <w:start w:val="1"/>
      <w:numFmt w:val="lowerRoman"/>
      <w:lvlText w:val="%6."/>
      <w:lvlJc w:val="right"/>
      <w:pPr>
        <w:ind w:left="3627" w:hanging="440"/>
      </w:pPr>
    </w:lvl>
    <w:lvl w:ilvl="6" w:tplc="0409000F" w:tentative="1">
      <w:start w:val="1"/>
      <w:numFmt w:val="decimal"/>
      <w:lvlText w:val="%7."/>
      <w:lvlJc w:val="left"/>
      <w:pPr>
        <w:ind w:left="4067" w:hanging="440"/>
      </w:pPr>
    </w:lvl>
    <w:lvl w:ilvl="7" w:tplc="04090019" w:tentative="1">
      <w:start w:val="1"/>
      <w:numFmt w:val="lowerLetter"/>
      <w:lvlText w:val="%8)"/>
      <w:lvlJc w:val="left"/>
      <w:pPr>
        <w:ind w:left="4507" w:hanging="440"/>
      </w:pPr>
    </w:lvl>
    <w:lvl w:ilvl="8" w:tplc="0409001B" w:tentative="1">
      <w:start w:val="1"/>
      <w:numFmt w:val="lowerRoman"/>
      <w:lvlText w:val="%9."/>
      <w:lvlJc w:val="right"/>
      <w:pPr>
        <w:ind w:left="4947" w:hanging="440"/>
      </w:pPr>
    </w:lvl>
  </w:abstractNum>
  <w:abstractNum w:abstractNumId="15"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6"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7"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8"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9"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2"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4"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851"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6"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567"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9"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0"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1"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198009805">
    <w:abstractNumId w:val="0"/>
  </w:num>
  <w:num w:numId="2" w16cid:durableId="1779519590">
    <w:abstractNumId w:val="28"/>
  </w:num>
  <w:num w:numId="3" w16cid:durableId="144512765">
    <w:abstractNumId w:val="5"/>
  </w:num>
  <w:num w:numId="4" w16cid:durableId="316541356">
    <w:abstractNumId w:val="24"/>
  </w:num>
  <w:num w:numId="5" w16cid:durableId="1226455062">
    <w:abstractNumId w:val="19"/>
  </w:num>
  <w:num w:numId="6" w16cid:durableId="164588806">
    <w:abstractNumId w:val="13"/>
  </w:num>
  <w:num w:numId="7" w16cid:durableId="1645696926">
    <w:abstractNumId w:val="8"/>
  </w:num>
  <w:num w:numId="8" w16cid:durableId="57752072">
    <w:abstractNumId w:val="3"/>
  </w:num>
  <w:num w:numId="9" w16cid:durableId="257912079">
    <w:abstractNumId w:val="9"/>
  </w:num>
  <w:num w:numId="10" w16cid:durableId="900099571">
    <w:abstractNumId w:val="17"/>
  </w:num>
  <w:num w:numId="11" w16cid:durableId="1358699911">
    <w:abstractNumId w:val="26"/>
  </w:num>
  <w:num w:numId="12" w16cid:durableId="78403723">
    <w:abstractNumId w:val="11"/>
  </w:num>
  <w:num w:numId="13" w16cid:durableId="1536966188">
    <w:abstractNumId w:val="12"/>
  </w:num>
  <w:num w:numId="14" w16cid:durableId="4478136">
    <w:abstractNumId w:val="7"/>
  </w:num>
  <w:num w:numId="15" w16cid:durableId="1073963514">
    <w:abstractNumId w:val="20"/>
  </w:num>
  <w:num w:numId="16" w16cid:durableId="1706640652">
    <w:abstractNumId w:val="22"/>
  </w:num>
  <w:num w:numId="17" w16cid:durableId="1816680239">
    <w:abstractNumId w:val="18"/>
  </w:num>
  <w:num w:numId="18" w16cid:durableId="901142626">
    <w:abstractNumId w:val="30"/>
  </w:num>
  <w:num w:numId="19" w16cid:durableId="396903576">
    <w:abstractNumId w:val="16"/>
  </w:num>
  <w:num w:numId="20" w16cid:durableId="577834118">
    <w:abstractNumId w:val="1"/>
  </w:num>
  <w:num w:numId="21" w16cid:durableId="578252294">
    <w:abstractNumId w:val="10"/>
  </w:num>
  <w:num w:numId="22" w16cid:durableId="1355881299">
    <w:abstractNumId w:val="31"/>
  </w:num>
  <w:num w:numId="23" w16cid:durableId="901331105">
    <w:abstractNumId w:val="21"/>
  </w:num>
  <w:num w:numId="24" w16cid:durableId="362949673">
    <w:abstractNumId w:val="6"/>
  </w:num>
  <w:num w:numId="25" w16cid:durableId="2030567450">
    <w:abstractNumId w:val="27"/>
  </w:num>
  <w:num w:numId="26" w16cid:durableId="1088387683">
    <w:abstractNumId w:val="29"/>
  </w:num>
  <w:num w:numId="27" w16cid:durableId="404884094">
    <w:abstractNumId w:val="2"/>
  </w:num>
  <w:num w:numId="28" w16cid:durableId="130908140">
    <w:abstractNumId w:val="4"/>
  </w:num>
  <w:num w:numId="29" w16cid:durableId="917599097">
    <w:abstractNumId w:val="15"/>
  </w:num>
  <w:num w:numId="30" w16cid:durableId="1596740870">
    <w:abstractNumId w:val="25"/>
  </w:num>
  <w:num w:numId="31" w16cid:durableId="560291675">
    <w:abstractNumId w:val="23"/>
  </w:num>
  <w:num w:numId="32" w16cid:durableId="2042126653">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ocumentProtection w:edit="forms"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C2D"/>
    <w:rsid w:val="0000040A"/>
    <w:rsid w:val="000007A7"/>
    <w:rsid w:val="000008DB"/>
    <w:rsid w:val="00000A94"/>
    <w:rsid w:val="00001972"/>
    <w:rsid w:val="00001D9A"/>
    <w:rsid w:val="00002669"/>
    <w:rsid w:val="00002F8A"/>
    <w:rsid w:val="0000406D"/>
    <w:rsid w:val="00007B3A"/>
    <w:rsid w:val="000100AB"/>
    <w:rsid w:val="000104F8"/>
    <w:rsid w:val="000107E0"/>
    <w:rsid w:val="00011FDE"/>
    <w:rsid w:val="00012EB2"/>
    <w:rsid w:val="00012FFD"/>
    <w:rsid w:val="00013DE9"/>
    <w:rsid w:val="00014162"/>
    <w:rsid w:val="00014340"/>
    <w:rsid w:val="00015316"/>
    <w:rsid w:val="00015A4A"/>
    <w:rsid w:val="00016A9C"/>
    <w:rsid w:val="00022184"/>
    <w:rsid w:val="00022762"/>
    <w:rsid w:val="000238E0"/>
    <w:rsid w:val="000249DB"/>
    <w:rsid w:val="0002595E"/>
    <w:rsid w:val="00025DD1"/>
    <w:rsid w:val="000303C3"/>
    <w:rsid w:val="000307EB"/>
    <w:rsid w:val="00031B3C"/>
    <w:rsid w:val="000324E4"/>
    <w:rsid w:val="000331D3"/>
    <w:rsid w:val="00033634"/>
    <w:rsid w:val="000346A5"/>
    <w:rsid w:val="0003597E"/>
    <w:rsid w:val="000359C3"/>
    <w:rsid w:val="00035A7D"/>
    <w:rsid w:val="000365ED"/>
    <w:rsid w:val="0004249A"/>
    <w:rsid w:val="00043282"/>
    <w:rsid w:val="00044286"/>
    <w:rsid w:val="0004504C"/>
    <w:rsid w:val="00045F53"/>
    <w:rsid w:val="00047D74"/>
    <w:rsid w:val="00047F28"/>
    <w:rsid w:val="000503AA"/>
    <w:rsid w:val="000506A1"/>
    <w:rsid w:val="000515DD"/>
    <w:rsid w:val="00052191"/>
    <w:rsid w:val="0005240B"/>
    <w:rsid w:val="0005265A"/>
    <w:rsid w:val="000539DD"/>
    <w:rsid w:val="00053BD3"/>
    <w:rsid w:val="000546FF"/>
    <w:rsid w:val="00054F52"/>
    <w:rsid w:val="000556ED"/>
    <w:rsid w:val="00055FE2"/>
    <w:rsid w:val="0005616F"/>
    <w:rsid w:val="00060C2E"/>
    <w:rsid w:val="00061033"/>
    <w:rsid w:val="000612DF"/>
    <w:rsid w:val="000619E9"/>
    <w:rsid w:val="000622D4"/>
    <w:rsid w:val="0006357D"/>
    <w:rsid w:val="00064019"/>
    <w:rsid w:val="0006727D"/>
    <w:rsid w:val="00067542"/>
    <w:rsid w:val="00067F1E"/>
    <w:rsid w:val="00071CC0"/>
    <w:rsid w:val="00073C8C"/>
    <w:rsid w:val="00074B89"/>
    <w:rsid w:val="00077B64"/>
    <w:rsid w:val="00080A1C"/>
    <w:rsid w:val="00082317"/>
    <w:rsid w:val="00083D2C"/>
    <w:rsid w:val="000852F7"/>
    <w:rsid w:val="00085BDB"/>
    <w:rsid w:val="00085CDA"/>
    <w:rsid w:val="00086AA1"/>
    <w:rsid w:val="00086B60"/>
    <w:rsid w:val="00087A77"/>
    <w:rsid w:val="00090CA6"/>
    <w:rsid w:val="00092B8A"/>
    <w:rsid w:val="00092FB0"/>
    <w:rsid w:val="000934C5"/>
    <w:rsid w:val="00093AC5"/>
    <w:rsid w:val="00093D25"/>
    <w:rsid w:val="00093DAB"/>
    <w:rsid w:val="0009449E"/>
    <w:rsid w:val="00094D73"/>
    <w:rsid w:val="00094E0D"/>
    <w:rsid w:val="00096D63"/>
    <w:rsid w:val="000A0B60"/>
    <w:rsid w:val="000A0EB8"/>
    <w:rsid w:val="000A19FC"/>
    <w:rsid w:val="000A296B"/>
    <w:rsid w:val="000A4414"/>
    <w:rsid w:val="000A59B0"/>
    <w:rsid w:val="000A6994"/>
    <w:rsid w:val="000A7311"/>
    <w:rsid w:val="000A7CE6"/>
    <w:rsid w:val="000B060F"/>
    <w:rsid w:val="000B1592"/>
    <w:rsid w:val="000B1FF2"/>
    <w:rsid w:val="000B3CDA"/>
    <w:rsid w:val="000B6A0B"/>
    <w:rsid w:val="000B79DC"/>
    <w:rsid w:val="000C0D53"/>
    <w:rsid w:val="000C0F6C"/>
    <w:rsid w:val="000C11DB"/>
    <w:rsid w:val="000C1492"/>
    <w:rsid w:val="000C2FBD"/>
    <w:rsid w:val="000C38B5"/>
    <w:rsid w:val="000C4B41"/>
    <w:rsid w:val="000C5573"/>
    <w:rsid w:val="000C57D6"/>
    <w:rsid w:val="000C6362"/>
    <w:rsid w:val="000C6D0B"/>
    <w:rsid w:val="000C6DEE"/>
    <w:rsid w:val="000C7666"/>
    <w:rsid w:val="000D0A9C"/>
    <w:rsid w:val="000D0C16"/>
    <w:rsid w:val="000D0E87"/>
    <w:rsid w:val="000D1795"/>
    <w:rsid w:val="000D329A"/>
    <w:rsid w:val="000D4B9C"/>
    <w:rsid w:val="000D4EB6"/>
    <w:rsid w:val="000D753B"/>
    <w:rsid w:val="000E110E"/>
    <w:rsid w:val="000E270A"/>
    <w:rsid w:val="000E3ADF"/>
    <w:rsid w:val="000E3E9D"/>
    <w:rsid w:val="000E4C9E"/>
    <w:rsid w:val="000E6FD7"/>
    <w:rsid w:val="000F06E1"/>
    <w:rsid w:val="000F0E3C"/>
    <w:rsid w:val="000F19D5"/>
    <w:rsid w:val="000F2308"/>
    <w:rsid w:val="000F2803"/>
    <w:rsid w:val="000F4AEA"/>
    <w:rsid w:val="000F53CC"/>
    <w:rsid w:val="000F633F"/>
    <w:rsid w:val="000F67E9"/>
    <w:rsid w:val="000F6D8C"/>
    <w:rsid w:val="0010004B"/>
    <w:rsid w:val="001015CC"/>
    <w:rsid w:val="00101DC0"/>
    <w:rsid w:val="00102755"/>
    <w:rsid w:val="0010417A"/>
    <w:rsid w:val="00104926"/>
    <w:rsid w:val="0010568B"/>
    <w:rsid w:val="00110A4A"/>
    <w:rsid w:val="00111E5B"/>
    <w:rsid w:val="00113B1E"/>
    <w:rsid w:val="0011711C"/>
    <w:rsid w:val="0012059C"/>
    <w:rsid w:val="00124E4F"/>
    <w:rsid w:val="001260B7"/>
    <w:rsid w:val="001265CB"/>
    <w:rsid w:val="00132174"/>
    <w:rsid w:val="001321C6"/>
    <w:rsid w:val="001325C4"/>
    <w:rsid w:val="00133010"/>
    <w:rsid w:val="001338EE"/>
    <w:rsid w:val="00133AAE"/>
    <w:rsid w:val="0013470A"/>
    <w:rsid w:val="00135323"/>
    <w:rsid w:val="001356C4"/>
    <w:rsid w:val="001358F6"/>
    <w:rsid w:val="00141114"/>
    <w:rsid w:val="001414D2"/>
    <w:rsid w:val="00142969"/>
    <w:rsid w:val="001446C2"/>
    <w:rsid w:val="001457E7"/>
    <w:rsid w:val="00145D9D"/>
    <w:rsid w:val="00146388"/>
    <w:rsid w:val="001529E5"/>
    <w:rsid w:val="00153C7E"/>
    <w:rsid w:val="0015467F"/>
    <w:rsid w:val="001568E0"/>
    <w:rsid w:val="00156B25"/>
    <w:rsid w:val="00156DD8"/>
    <w:rsid w:val="00156E1A"/>
    <w:rsid w:val="00157894"/>
    <w:rsid w:val="00157B55"/>
    <w:rsid w:val="00160067"/>
    <w:rsid w:val="00160B0F"/>
    <w:rsid w:val="0016395F"/>
    <w:rsid w:val="001642FA"/>
    <w:rsid w:val="001649EB"/>
    <w:rsid w:val="00164BAF"/>
    <w:rsid w:val="00164FA8"/>
    <w:rsid w:val="00165065"/>
    <w:rsid w:val="00165434"/>
    <w:rsid w:val="0016580B"/>
    <w:rsid w:val="00165F49"/>
    <w:rsid w:val="001663A6"/>
    <w:rsid w:val="00166B88"/>
    <w:rsid w:val="0016770A"/>
    <w:rsid w:val="00170804"/>
    <w:rsid w:val="001708E9"/>
    <w:rsid w:val="0017340B"/>
    <w:rsid w:val="00173B24"/>
    <w:rsid w:val="00173EC3"/>
    <w:rsid w:val="00173FB1"/>
    <w:rsid w:val="001764AA"/>
    <w:rsid w:val="00176DFD"/>
    <w:rsid w:val="00180162"/>
    <w:rsid w:val="0018027B"/>
    <w:rsid w:val="00182090"/>
    <w:rsid w:val="001852C9"/>
    <w:rsid w:val="00185414"/>
    <w:rsid w:val="00186EAC"/>
    <w:rsid w:val="00187E90"/>
    <w:rsid w:val="00190087"/>
    <w:rsid w:val="001913C4"/>
    <w:rsid w:val="00192703"/>
    <w:rsid w:val="0019348F"/>
    <w:rsid w:val="00193A07"/>
    <w:rsid w:val="00194C95"/>
    <w:rsid w:val="00195C34"/>
    <w:rsid w:val="00196EBA"/>
    <w:rsid w:val="00196EF5"/>
    <w:rsid w:val="001A1A53"/>
    <w:rsid w:val="001A234A"/>
    <w:rsid w:val="001A4CF3"/>
    <w:rsid w:val="001A7625"/>
    <w:rsid w:val="001B06E8"/>
    <w:rsid w:val="001B6289"/>
    <w:rsid w:val="001B71D0"/>
    <w:rsid w:val="001B71EE"/>
    <w:rsid w:val="001C04A8"/>
    <w:rsid w:val="001C0A36"/>
    <w:rsid w:val="001C0F6E"/>
    <w:rsid w:val="001C2C03"/>
    <w:rsid w:val="001C42F7"/>
    <w:rsid w:val="001C49E5"/>
    <w:rsid w:val="001C50ED"/>
    <w:rsid w:val="001C680C"/>
    <w:rsid w:val="001C7FEA"/>
    <w:rsid w:val="001D0499"/>
    <w:rsid w:val="001D0BBE"/>
    <w:rsid w:val="001D0ED4"/>
    <w:rsid w:val="001D212F"/>
    <w:rsid w:val="001D29D7"/>
    <w:rsid w:val="001D2DE7"/>
    <w:rsid w:val="001D411C"/>
    <w:rsid w:val="001D4C1E"/>
    <w:rsid w:val="001D5A84"/>
    <w:rsid w:val="001E1343"/>
    <w:rsid w:val="001E1710"/>
    <w:rsid w:val="001E1812"/>
    <w:rsid w:val="001E1B6A"/>
    <w:rsid w:val="001E2484"/>
    <w:rsid w:val="001E3CC4"/>
    <w:rsid w:val="001E41CF"/>
    <w:rsid w:val="001E4882"/>
    <w:rsid w:val="001E73AB"/>
    <w:rsid w:val="001E7700"/>
    <w:rsid w:val="001F092D"/>
    <w:rsid w:val="001F143A"/>
    <w:rsid w:val="001F1605"/>
    <w:rsid w:val="001F1C7B"/>
    <w:rsid w:val="001F1FA5"/>
    <w:rsid w:val="001F2508"/>
    <w:rsid w:val="001F4816"/>
    <w:rsid w:val="001F4EE9"/>
    <w:rsid w:val="001F69B4"/>
    <w:rsid w:val="001F77C7"/>
    <w:rsid w:val="00200183"/>
    <w:rsid w:val="00200333"/>
    <w:rsid w:val="0020107D"/>
    <w:rsid w:val="00201698"/>
    <w:rsid w:val="00201D9A"/>
    <w:rsid w:val="0020283B"/>
    <w:rsid w:val="00202AA4"/>
    <w:rsid w:val="002031F7"/>
    <w:rsid w:val="002040E6"/>
    <w:rsid w:val="0020504A"/>
    <w:rsid w:val="0020527B"/>
    <w:rsid w:val="00205373"/>
    <w:rsid w:val="00205F2C"/>
    <w:rsid w:val="002060C2"/>
    <w:rsid w:val="00206B71"/>
    <w:rsid w:val="00210B15"/>
    <w:rsid w:val="002110CD"/>
    <w:rsid w:val="00212110"/>
    <w:rsid w:val="00212C95"/>
    <w:rsid w:val="002142EA"/>
    <w:rsid w:val="00217651"/>
    <w:rsid w:val="002200E6"/>
    <w:rsid w:val="00220130"/>
    <w:rsid w:val="002201CF"/>
    <w:rsid w:val="002204BB"/>
    <w:rsid w:val="002209B9"/>
    <w:rsid w:val="00221009"/>
    <w:rsid w:val="0022117F"/>
    <w:rsid w:val="00221B79"/>
    <w:rsid w:val="00221C6B"/>
    <w:rsid w:val="0022521D"/>
    <w:rsid w:val="002253A1"/>
    <w:rsid w:val="00225CF8"/>
    <w:rsid w:val="00226BC0"/>
    <w:rsid w:val="0022794E"/>
    <w:rsid w:val="00233D64"/>
    <w:rsid w:val="0023482A"/>
    <w:rsid w:val="002350F6"/>
    <w:rsid w:val="002358C7"/>
    <w:rsid w:val="002359CB"/>
    <w:rsid w:val="00235CEC"/>
    <w:rsid w:val="00237781"/>
    <w:rsid w:val="0024293E"/>
    <w:rsid w:val="00243540"/>
    <w:rsid w:val="0024497B"/>
    <w:rsid w:val="00245011"/>
    <w:rsid w:val="0024515B"/>
    <w:rsid w:val="00246021"/>
    <w:rsid w:val="0024666E"/>
    <w:rsid w:val="00247F52"/>
    <w:rsid w:val="00250B25"/>
    <w:rsid w:val="00250BBE"/>
    <w:rsid w:val="002515C2"/>
    <w:rsid w:val="0025194F"/>
    <w:rsid w:val="00251A99"/>
    <w:rsid w:val="0025203A"/>
    <w:rsid w:val="00256AA1"/>
    <w:rsid w:val="0026148A"/>
    <w:rsid w:val="00262696"/>
    <w:rsid w:val="002627B1"/>
    <w:rsid w:val="00262810"/>
    <w:rsid w:val="00263D25"/>
    <w:rsid w:val="002643C3"/>
    <w:rsid w:val="00264A0C"/>
    <w:rsid w:val="0026546E"/>
    <w:rsid w:val="00266D88"/>
    <w:rsid w:val="00266EEB"/>
    <w:rsid w:val="00267383"/>
    <w:rsid w:val="00267EF4"/>
    <w:rsid w:val="00270CB8"/>
    <w:rsid w:val="00271545"/>
    <w:rsid w:val="00272B08"/>
    <w:rsid w:val="00273B6D"/>
    <w:rsid w:val="00275336"/>
    <w:rsid w:val="00275927"/>
    <w:rsid w:val="002762C6"/>
    <w:rsid w:val="002771AC"/>
    <w:rsid w:val="00281BB8"/>
    <w:rsid w:val="00281E9E"/>
    <w:rsid w:val="00282405"/>
    <w:rsid w:val="0028287D"/>
    <w:rsid w:val="00285170"/>
    <w:rsid w:val="00285219"/>
    <w:rsid w:val="00285361"/>
    <w:rsid w:val="00286074"/>
    <w:rsid w:val="0028660C"/>
    <w:rsid w:val="00287359"/>
    <w:rsid w:val="00291168"/>
    <w:rsid w:val="00292D60"/>
    <w:rsid w:val="002937C0"/>
    <w:rsid w:val="00293B30"/>
    <w:rsid w:val="00294D34"/>
    <w:rsid w:val="00294E3B"/>
    <w:rsid w:val="00296193"/>
    <w:rsid w:val="00296C66"/>
    <w:rsid w:val="00296EBE"/>
    <w:rsid w:val="002974E3"/>
    <w:rsid w:val="00297541"/>
    <w:rsid w:val="002A084B"/>
    <w:rsid w:val="002A0B1C"/>
    <w:rsid w:val="002A1260"/>
    <w:rsid w:val="002A1589"/>
    <w:rsid w:val="002A1608"/>
    <w:rsid w:val="002A19BE"/>
    <w:rsid w:val="002A1F94"/>
    <w:rsid w:val="002A25DC"/>
    <w:rsid w:val="002A3AAB"/>
    <w:rsid w:val="002A4CEA"/>
    <w:rsid w:val="002A5240"/>
    <w:rsid w:val="002A5977"/>
    <w:rsid w:val="002A5A13"/>
    <w:rsid w:val="002A757F"/>
    <w:rsid w:val="002A7F44"/>
    <w:rsid w:val="002B0C40"/>
    <w:rsid w:val="002B188D"/>
    <w:rsid w:val="002B1966"/>
    <w:rsid w:val="002B3404"/>
    <w:rsid w:val="002B4508"/>
    <w:rsid w:val="002B47F4"/>
    <w:rsid w:val="002B48BF"/>
    <w:rsid w:val="002B5779"/>
    <w:rsid w:val="002B6C7F"/>
    <w:rsid w:val="002B6DA5"/>
    <w:rsid w:val="002B7332"/>
    <w:rsid w:val="002B7F51"/>
    <w:rsid w:val="002C09E7"/>
    <w:rsid w:val="002C0C3F"/>
    <w:rsid w:val="002C0EE1"/>
    <w:rsid w:val="002C1E06"/>
    <w:rsid w:val="002C1E1C"/>
    <w:rsid w:val="002C3F07"/>
    <w:rsid w:val="002C5278"/>
    <w:rsid w:val="002C56CB"/>
    <w:rsid w:val="002C7690"/>
    <w:rsid w:val="002C7EBB"/>
    <w:rsid w:val="002D06C1"/>
    <w:rsid w:val="002D42B5"/>
    <w:rsid w:val="002D4F1A"/>
    <w:rsid w:val="002D5422"/>
    <w:rsid w:val="002D5821"/>
    <w:rsid w:val="002D6EC6"/>
    <w:rsid w:val="002D79AC"/>
    <w:rsid w:val="002D79BD"/>
    <w:rsid w:val="002E039D"/>
    <w:rsid w:val="002E196F"/>
    <w:rsid w:val="002E208F"/>
    <w:rsid w:val="002E4D5A"/>
    <w:rsid w:val="002E5BFA"/>
    <w:rsid w:val="002E6326"/>
    <w:rsid w:val="002E714B"/>
    <w:rsid w:val="002E7D9F"/>
    <w:rsid w:val="002F05A6"/>
    <w:rsid w:val="002F1EB1"/>
    <w:rsid w:val="002F1EC2"/>
    <w:rsid w:val="002F30E0"/>
    <w:rsid w:val="002F35E4"/>
    <w:rsid w:val="002F3730"/>
    <w:rsid w:val="002F38E1"/>
    <w:rsid w:val="002F45B7"/>
    <w:rsid w:val="002F5FDD"/>
    <w:rsid w:val="002F7AF6"/>
    <w:rsid w:val="00300E63"/>
    <w:rsid w:val="00302F5F"/>
    <w:rsid w:val="0030420C"/>
    <w:rsid w:val="0030441D"/>
    <w:rsid w:val="003055D8"/>
    <w:rsid w:val="00306063"/>
    <w:rsid w:val="00306926"/>
    <w:rsid w:val="00306ECE"/>
    <w:rsid w:val="00310DC7"/>
    <w:rsid w:val="00311A26"/>
    <w:rsid w:val="00312476"/>
    <w:rsid w:val="0031291F"/>
    <w:rsid w:val="00313B85"/>
    <w:rsid w:val="00314F49"/>
    <w:rsid w:val="00317988"/>
    <w:rsid w:val="003221B4"/>
    <w:rsid w:val="0032258D"/>
    <w:rsid w:val="00322E62"/>
    <w:rsid w:val="00324D13"/>
    <w:rsid w:val="00324D2A"/>
    <w:rsid w:val="00324DC5"/>
    <w:rsid w:val="00324EDD"/>
    <w:rsid w:val="003255D4"/>
    <w:rsid w:val="003331E4"/>
    <w:rsid w:val="00336114"/>
    <w:rsid w:val="00336C64"/>
    <w:rsid w:val="00337162"/>
    <w:rsid w:val="0034194F"/>
    <w:rsid w:val="0034199B"/>
    <w:rsid w:val="00342063"/>
    <w:rsid w:val="00343090"/>
    <w:rsid w:val="00344605"/>
    <w:rsid w:val="00345A84"/>
    <w:rsid w:val="003474AA"/>
    <w:rsid w:val="00350D1D"/>
    <w:rsid w:val="00352C83"/>
    <w:rsid w:val="00353F4C"/>
    <w:rsid w:val="00354913"/>
    <w:rsid w:val="00356273"/>
    <w:rsid w:val="00356460"/>
    <w:rsid w:val="003608E9"/>
    <w:rsid w:val="003615D2"/>
    <w:rsid w:val="0036429C"/>
    <w:rsid w:val="00364A53"/>
    <w:rsid w:val="003654CB"/>
    <w:rsid w:val="00365AA9"/>
    <w:rsid w:val="00365F86"/>
    <w:rsid w:val="00365F87"/>
    <w:rsid w:val="00366022"/>
    <w:rsid w:val="00366E89"/>
    <w:rsid w:val="003705F4"/>
    <w:rsid w:val="00370964"/>
    <w:rsid w:val="00370D58"/>
    <w:rsid w:val="00371316"/>
    <w:rsid w:val="00373979"/>
    <w:rsid w:val="00376713"/>
    <w:rsid w:val="003779C0"/>
    <w:rsid w:val="0038111B"/>
    <w:rsid w:val="00381815"/>
    <w:rsid w:val="003819AF"/>
    <w:rsid w:val="003820E9"/>
    <w:rsid w:val="00382DE7"/>
    <w:rsid w:val="00384FFC"/>
    <w:rsid w:val="003872FC"/>
    <w:rsid w:val="00387ADC"/>
    <w:rsid w:val="00390020"/>
    <w:rsid w:val="003903D6"/>
    <w:rsid w:val="00390EE6"/>
    <w:rsid w:val="0039118F"/>
    <w:rsid w:val="00392AD7"/>
    <w:rsid w:val="003938D9"/>
    <w:rsid w:val="00393FA1"/>
    <w:rsid w:val="00394376"/>
    <w:rsid w:val="003943FF"/>
    <w:rsid w:val="00395700"/>
    <w:rsid w:val="00396C17"/>
    <w:rsid w:val="003974EB"/>
    <w:rsid w:val="00397B87"/>
    <w:rsid w:val="00397CC5"/>
    <w:rsid w:val="003A03AB"/>
    <w:rsid w:val="003A1582"/>
    <w:rsid w:val="003A4077"/>
    <w:rsid w:val="003B09AD"/>
    <w:rsid w:val="003B1F18"/>
    <w:rsid w:val="003B522E"/>
    <w:rsid w:val="003B5940"/>
    <w:rsid w:val="003B5BF0"/>
    <w:rsid w:val="003B60BF"/>
    <w:rsid w:val="003B6BE3"/>
    <w:rsid w:val="003B7202"/>
    <w:rsid w:val="003B7A2A"/>
    <w:rsid w:val="003B7DFB"/>
    <w:rsid w:val="003C010C"/>
    <w:rsid w:val="003C0A6C"/>
    <w:rsid w:val="003C14F8"/>
    <w:rsid w:val="003C2A91"/>
    <w:rsid w:val="003C4712"/>
    <w:rsid w:val="003C55CA"/>
    <w:rsid w:val="003C5A43"/>
    <w:rsid w:val="003D0519"/>
    <w:rsid w:val="003D0FF6"/>
    <w:rsid w:val="003D14C2"/>
    <w:rsid w:val="003D1FD5"/>
    <w:rsid w:val="003D262C"/>
    <w:rsid w:val="003D3343"/>
    <w:rsid w:val="003D33DE"/>
    <w:rsid w:val="003D6D61"/>
    <w:rsid w:val="003D79C6"/>
    <w:rsid w:val="003E0665"/>
    <w:rsid w:val="003E091D"/>
    <w:rsid w:val="003E1890"/>
    <w:rsid w:val="003E19D3"/>
    <w:rsid w:val="003E1C53"/>
    <w:rsid w:val="003E2298"/>
    <w:rsid w:val="003E29E5"/>
    <w:rsid w:val="003E2A69"/>
    <w:rsid w:val="003E2D49"/>
    <w:rsid w:val="003E2FD4"/>
    <w:rsid w:val="003E34DB"/>
    <w:rsid w:val="003E4309"/>
    <w:rsid w:val="003E49F6"/>
    <w:rsid w:val="003E660F"/>
    <w:rsid w:val="003E6D19"/>
    <w:rsid w:val="003F0841"/>
    <w:rsid w:val="003F23D3"/>
    <w:rsid w:val="003F3F08"/>
    <w:rsid w:val="003F48C5"/>
    <w:rsid w:val="003F49F1"/>
    <w:rsid w:val="003F6272"/>
    <w:rsid w:val="00400CE8"/>
    <w:rsid w:val="00400E72"/>
    <w:rsid w:val="004012AC"/>
    <w:rsid w:val="00401400"/>
    <w:rsid w:val="00404869"/>
    <w:rsid w:val="00405884"/>
    <w:rsid w:val="00405EC2"/>
    <w:rsid w:val="00407A1D"/>
    <w:rsid w:val="00407B25"/>
    <w:rsid w:val="00407D39"/>
    <w:rsid w:val="0041477A"/>
    <w:rsid w:val="00416657"/>
    <w:rsid w:val="004167A3"/>
    <w:rsid w:val="00424DF4"/>
    <w:rsid w:val="00426D32"/>
    <w:rsid w:val="00427A55"/>
    <w:rsid w:val="00427A7D"/>
    <w:rsid w:val="00431275"/>
    <w:rsid w:val="00432A12"/>
    <w:rsid w:val="00432DAA"/>
    <w:rsid w:val="00433051"/>
    <w:rsid w:val="00434305"/>
    <w:rsid w:val="00435DF7"/>
    <w:rsid w:val="004369C7"/>
    <w:rsid w:val="00437E24"/>
    <w:rsid w:val="00440051"/>
    <w:rsid w:val="0044083F"/>
    <w:rsid w:val="00441AE7"/>
    <w:rsid w:val="00442E9A"/>
    <w:rsid w:val="00442EEB"/>
    <w:rsid w:val="0044543B"/>
    <w:rsid w:val="00445574"/>
    <w:rsid w:val="004467FB"/>
    <w:rsid w:val="00446EAB"/>
    <w:rsid w:val="00450A86"/>
    <w:rsid w:val="00452D6B"/>
    <w:rsid w:val="00453274"/>
    <w:rsid w:val="00454484"/>
    <w:rsid w:val="0045517B"/>
    <w:rsid w:val="00455783"/>
    <w:rsid w:val="00455C45"/>
    <w:rsid w:val="00463B77"/>
    <w:rsid w:val="00463C7B"/>
    <w:rsid w:val="004644A6"/>
    <w:rsid w:val="00464E06"/>
    <w:rsid w:val="00465069"/>
    <w:rsid w:val="004659BD"/>
    <w:rsid w:val="004706DE"/>
    <w:rsid w:val="00470775"/>
    <w:rsid w:val="00473BE3"/>
    <w:rsid w:val="004746B1"/>
    <w:rsid w:val="0047583F"/>
    <w:rsid w:val="00475DE8"/>
    <w:rsid w:val="0047681A"/>
    <w:rsid w:val="00481C44"/>
    <w:rsid w:val="00484936"/>
    <w:rsid w:val="004850A7"/>
    <w:rsid w:val="00485C89"/>
    <w:rsid w:val="00486BE3"/>
    <w:rsid w:val="004905E4"/>
    <w:rsid w:val="00490A89"/>
    <w:rsid w:val="00490AB4"/>
    <w:rsid w:val="00492F02"/>
    <w:rsid w:val="004939AE"/>
    <w:rsid w:val="00496AFF"/>
    <w:rsid w:val="004A12DF"/>
    <w:rsid w:val="004A17E6"/>
    <w:rsid w:val="004A1BA8"/>
    <w:rsid w:val="004A4B57"/>
    <w:rsid w:val="004A63FA"/>
    <w:rsid w:val="004A7715"/>
    <w:rsid w:val="004B0272"/>
    <w:rsid w:val="004B2701"/>
    <w:rsid w:val="004B2E1B"/>
    <w:rsid w:val="004B3AA8"/>
    <w:rsid w:val="004B3E93"/>
    <w:rsid w:val="004B5845"/>
    <w:rsid w:val="004B7B4D"/>
    <w:rsid w:val="004C0DDF"/>
    <w:rsid w:val="004C1FBC"/>
    <w:rsid w:val="004C212B"/>
    <w:rsid w:val="004C315B"/>
    <w:rsid w:val="004C3F1D"/>
    <w:rsid w:val="004C4546"/>
    <w:rsid w:val="004C458D"/>
    <w:rsid w:val="004C48C4"/>
    <w:rsid w:val="004C4F12"/>
    <w:rsid w:val="004C52FE"/>
    <w:rsid w:val="004C5EA7"/>
    <w:rsid w:val="004C6646"/>
    <w:rsid w:val="004C68B0"/>
    <w:rsid w:val="004C7556"/>
    <w:rsid w:val="004C7E8B"/>
    <w:rsid w:val="004C7E9D"/>
    <w:rsid w:val="004C7F67"/>
    <w:rsid w:val="004D076D"/>
    <w:rsid w:val="004D0EF1"/>
    <w:rsid w:val="004D2177"/>
    <w:rsid w:val="004D2253"/>
    <w:rsid w:val="004D2780"/>
    <w:rsid w:val="004D4406"/>
    <w:rsid w:val="004D5B24"/>
    <w:rsid w:val="004D6C04"/>
    <w:rsid w:val="004D7323"/>
    <w:rsid w:val="004D7C42"/>
    <w:rsid w:val="004E0465"/>
    <w:rsid w:val="004E127B"/>
    <w:rsid w:val="004E1C0A"/>
    <w:rsid w:val="004E23A8"/>
    <w:rsid w:val="004E2512"/>
    <w:rsid w:val="004E2B06"/>
    <w:rsid w:val="004E30C5"/>
    <w:rsid w:val="004E3838"/>
    <w:rsid w:val="004E4AA5"/>
    <w:rsid w:val="004E4AEE"/>
    <w:rsid w:val="004E59E3"/>
    <w:rsid w:val="004E67C0"/>
    <w:rsid w:val="004F32E0"/>
    <w:rsid w:val="004F391A"/>
    <w:rsid w:val="004F3CFB"/>
    <w:rsid w:val="004F5D26"/>
    <w:rsid w:val="004F6456"/>
    <w:rsid w:val="004F6606"/>
    <w:rsid w:val="004F696E"/>
    <w:rsid w:val="004F6C71"/>
    <w:rsid w:val="004F7A8A"/>
    <w:rsid w:val="00501139"/>
    <w:rsid w:val="0050363E"/>
    <w:rsid w:val="005039BC"/>
    <w:rsid w:val="005043BB"/>
    <w:rsid w:val="00504561"/>
    <w:rsid w:val="00504A3D"/>
    <w:rsid w:val="00505767"/>
    <w:rsid w:val="00506B8A"/>
    <w:rsid w:val="005073F0"/>
    <w:rsid w:val="005075A3"/>
    <w:rsid w:val="005076BC"/>
    <w:rsid w:val="00510A7B"/>
    <w:rsid w:val="005115B6"/>
    <w:rsid w:val="00512F6E"/>
    <w:rsid w:val="00513038"/>
    <w:rsid w:val="00514174"/>
    <w:rsid w:val="00516088"/>
    <w:rsid w:val="00516B0B"/>
    <w:rsid w:val="005220EC"/>
    <w:rsid w:val="00523F95"/>
    <w:rsid w:val="0052450D"/>
    <w:rsid w:val="00524D65"/>
    <w:rsid w:val="00525B16"/>
    <w:rsid w:val="00527A9C"/>
    <w:rsid w:val="0053099B"/>
    <w:rsid w:val="005309B3"/>
    <w:rsid w:val="00532750"/>
    <w:rsid w:val="00533D04"/>
    <w:rsid w:val="005344CC"/>
    <w:rsid w:val="00534804"/>
    <w:rsid w:val="00534BDF"/>
    <w:rsid w:val="00535159"/>
    <w:rsid w:val="005354EA"/>
    <w:rsid w:val="0053585F"/>
    <w:rsid w:val="00535B5B"/>
    <w:rsid w:val="00535EC4"/>
    <w:rsid w:val="00535ED9"/>
    <w:rsid w:val="0053630E"/>
    <w:rsid w:val="0053692B"/>
    <w:rsid w:val="00536EDB"/>
    <w:rsid w:val="0053731F"/>
    <w:rsid w:val="00541853"/>
    <w:rsid w:val="00543BDA"/>
    <w:rsid w:val="005441CC"/>
    <w:rsid w:val="00545B63"/>
    <w:rsid w:val="005460CB"/>
    <w:rsid w:val="0054780F"/>
    <w:rsid w:val="005479DA"/>
    <w:rsid w:val="00547BCC"/>
    <w:rsid w:val="0055013B"/>
    <w:rsid w:val="00551F6F"/>
    <w:rsid w:val="00554E72"/>
    <w:rsid w:val="00555044"/>
    <w:rsid w:val="00557712"/>
    <w:rsid w:val="00557AC1"/>
    <w:rsid w:val="00561475"/>
    <w:rsid w:val="00562225"/>
    <w:rsid w:val="005641D5"/>
    <w:rsid w:val="0056487B"/>
    <w:rsid w:val="00564FB9"/>
    <w:rsid w:val="00565B45"/>
    <w:rsid w:val="0057143D"/>
    <w:rsid w:val="00572C0F"/>
    <w:rsid w:val="0057375F"/>
    <w:rsid w:val="00573D9E"/>
    <w:rsid w:val="005801E3"/>
    <w:rsid w:val="00580EFB"/>
    <w:rsid w:val="00581464"/>
    <w:rsid w:val="00581802"/>
    <w:rsid w:val="005836A8"/>
    <w:rsid w:val="0058409C"/>
    <w:rsid w:val="00584262"/>
    <w:rsid w:val="00584B77"/>
    <w:rsid w:val="00584CAE"/>
    <w:rsid w:val="00585114"/>
    <w:rsid w:val="00586630"/>
    <w:rsid w:val="005879B0"/>
    <w:rsid w:val="00587ADD"/>
    <w:rsid w:val="00591E27"/>
    <w:rsid w:val="00595758"/>
    <w:rsid w:val="00596160"/>
    <w:rsid w:val="005966E2"/>
    <w:rsid w:val="00597007"/>
    <w:rsid w:val="005A0966"/>
    <w:rsid w:val="005A11B7"/>
    <w:rsid w:val="005A14F3"/>
    <w:rsid w:val="005A1BC8"/>
    <w:rsid w:val="005A260B"/>
    <w:rsid w:val="005A2690"/>
    <w:rsid w:val="005A3EB7"/>
    <w:rsid w:val="005A4A1B"/>
    <w:rsid w:val="005A6751"/>
    <w:rsid w:val="005A7830"/>
    <w:rsid w:val="005A7F66"/>
    <w:rsid w:val="005A7FCE"/>
    <w:rsid w:val="005B0D10"/>
    <w:rsid w:val="005B0F3F"/>
    <w:rsid w:val="005B26E3"/>
    <w:rsid w:val="005B3907"/>
    <w:rsid w:val="005B4903"/>
    <w:rsid w:val="005B51CE"/>
    <w:rsid w:val="005B5737"/>
    <w:rsid w:val="005B5885"/>
    <w:rsid w:val="005B5A07"/>
    <w:rsid w:val="005B5CD7"/>
    <w:rsid w:val="005B68C1"/>
    <w:rsid w:val="005B6CF6"/>
    <w:rsid w:val="005B7422"/>
    <w:rsid w:val="005C01A0"/>
    <w:rsid w:val="005C0FC4"/>
    <w:rsid w:val="005C29B8"/>
    <w:rsid w:val="005C416A"/>
    <w:rsid w:val="005C4C31"/>
    <w:rsid w:val="005C5F21"/>
    <w:rsid w:val="005C7027"/>
    <w:rsid w:val="005C7156"/>
    <w:rsid w:val="005D0C75"/>
    <w:rsid w:val="005D4171"/>
    <w:rsid w:val="005D6A95"/>
    <w:rsid w:val="005D6B2C"/>
    <w:rsid w:val="005D6D9C"/>
    <w:rsid w:val="005D6F59"/>
    <w:rsid w:val="005D7782"/>
    <w:rsid w:val="005E00D5"/>
    <w:rsid w:val="005E1AD9"/>
    <w:rsid w:val="005E1DCC"/>
    <w:rsid w:val="005E21A0"/>
    <w:rsid w:val="005E2335"/>
    <w:rsid w:val="005E34CA"/>
    <w:rsid w:val="005E3C18"/>
    <w:rsid w:val="005E56E8"/>
    <w:rsid w:val="005E5AD9"/>
    <w:rsid w:val="005E6812"/>
    <w:rsid w:val="005E7881"/>
    <w:rsid w:val="005E78E0"/>
    <w:rsid w:val="005F0D9C"/>
    <w:rsid w:val="005F284E"/>
    <w:rsid w:val="005F4712"/>
    <w:rsid w:val="005F4DC7"/>
    <w:rsid w:val="005F64F8"/>
    <w:rsid w:val="005F65B3"/>
    <w:rsid w:val="006015CE"/>
    <w:rsid w:val="00603186"/>
    <w:rsid w:val="00604784"/>
    <w:rsid w:val="006060A3"/>
    <w:rsid w:val="00606419"/>
    <w:rsid w:val="00607D29"/>
    <w:rsid w:val="00610B5A"/>
    <w:rsid w:val="00611BC9"/>
    <w:rsid w:val="00612952"/>
    <w:rsid w:val="0061317E"/>
    <w:rsid w:val="00613765"/>
    <w:rsid w:val="0061382F"/>
    <w:rsid w:val="00614CC1"/>
    <w:rsid w:val="00615A9D"/>
    <w:rsid w:val="00615EA7"/>
    <w:rsid w:val="006168A3"/>
    <w:rsid w:val="00616993"/>
    <w:rsid w:val="00617387"/>
    <w:rsid w:val="00617ADF"/>
    <w:rsid w:val="006205D6"/>
    <w:rsid w:val="0062169C"/>
    <w:rsid w:val="0062298F"/>
    <w:rsid w:val="006252D8"/>
    <w:rsid w:val="00625690"/>
    <w:rsid w:val="006259BC"/>
    <w:rsid w:val="0062636B"/>
    <w:rsid w:val="0062645D"/>
    <w:rsid w:val="00632182"/>
    <w:rsid w:val="00632AE0"/>
    <w:rsid w:val="00633C17"/>
    <w:rsid w:val="00634D9E"/>
    <w:rsid w:val="00635243"/>
    <w:rsid w:val="00635599"/>
    <w:rsid w:val="006360C5"/>
    <w:rsid w:val="00636E3E"/>
    <w:rsid w:val="006379F7"/>
    <w:rsid w:val="00637E4D"/>
    <w:rsid w:val="00640620"/>
    <w:rsid w:val="00641A1F"/>
    <w:rsid w:val="00641EDE"/>
    <w:rsid w:val="00642BC9"/>
    <w:rsid w:val="00645723"/>
    <w:rsid w:val="00645904"/>
    <w:rsid w:val="00645979"/>
    <w:rsid w:val="00651ACB"/>
    <w:rsid w:val="00651C47"/>
    <w:rsid w:val="00652AB2"/>
    <w:rsid w:val="00653FED"/>
    <w:rsid w:val="00654EC0"/>
    <w:rsid w:val="0065525B"/>
    <w:rsid w:val="00655D4F"/>
    <w:rsid w:val="006562EF"/>
    <w:rsid w:val="00656D29"/>
    <w:rsid w:val="00662628"/>
    <w:rsid w:val="00663516"/>
    <w:rsid w:val="006640E5"/>
    <w:rsid w:val="006646F1"/>
    <w:rsid w:val="00664929"/>
    <w:rsid w:val="00664F62"/>
    <w:rsid w:val="006655E1"/>
    <w:rsid w:val="00665E94"/>
    <w:rsid w:val="00666422"/>
    <w:rsid w:val="00666A64"/>
    <w:rsid w:val="006672A0"/>
    <w:rsid w:val="00667515"/>
    <w:rsid w:val="006675B7"/>
    <w:rsid w:val="00670587"/>
    <w:rsid w:val="00672060"/>
    <w:rsid w:val="00672BFD"/>
    <w:rsid w:val="006770F4"/>
    <w:rsid w:val="00677735"/>
    <w:rsid w:val="00677A84"/>
    <w:rsid w:val="0068026D"/>
    <w:rsid w:val="00680A27"/>
    <w:rsid w:val="006816A4"/>
    <w:rsid w:val="006819B8"/>
    <w:rsid w:val="00682B3B"/>
    <w:rsid w:val="006840A6"/>
    <w:rsid w:val="006850CD"/>
    <w:rsid w:val="00685AAB"/>
    <w:rsid w:val="00686629"/>
    <w:rsid w:val="006879A5"/>
    <w:rsid w:val="00691F71"/>
    <w:rsid w:val="006944B6"/>
    <w:rsid w:val="00695D22"/>
    <w:rsid w:val="00696F15"/>
    <w:rsid w:val="006A07AA"/>
    <w:rsid w:val="006A20DD"/>
    <w:rsid w:val="006A25E5"/>
    <w:rsid w:val="006A2B46"/>
    <w:rsid w:val="006A336D"/>
    <w:rsid w:val="006A37B9"/>
    <w:rsid w:val="006A4C63"/>
    <w:rsid w:val="006A5EBE"/>
    <w:rsid w:val="006A6080"/>
    <w:rsid w:val="006A7DEF"/>
    <w:rsid w:val="006B2288"/>
    <w:rsid w:val="006B2672"/>
    <w:rsid w:val="006B42CC"/>
    <w:rsid w:val="006B4559"/>
    <w:rsid w:val="006B54BF"/>
    <w:rsid w:val="006B54C4"/>
    <w:rsid w:val="006B5C18"/>
    <w:rsid w:val="006B5D13"/>
    <w:rsid w:val="006B5F44"/>
    <w:rsid w:val="006B5F90"/>
    <w:rsid w:val="006B62E4"/>
    <w:rsid w:val="006B6F30"/>
    <w:rsid w:val="006C1242"/>
    <w:rsid w:val="006C1BBA"/>
    <w:rsid w:val="006C2079"/>
    <w:rsid w:val="006C42DD"/>
    <w:rsid w:val="006C50F4"/>
    <w:rsid w:val="006C5A62"/>
    <w:rsid w:val="006C5D68"/>
    <w:rsid w:val="006C68BD"/>
    <w:rsid w:val="006C6976"/>
    <w:rsid w:val="006C6DD0"/>
    <w:rsid w:val="006D0495"/>
    <w:rsid w:val="006D04EA"/>
    <w:rsid w:val="006D0AB7"/>
    <w:rsid w:val="006D16C4"/>
    <w:rsid w:val="006D21C2"/>
    <w:rsid w:val="006D3E96"/>
    <w:rsid w:val="006D4515"/>
    <w:rsid w:val="006D4BB1"/>
    <w:rsid w:val="006D6593"/>
    <w:rsid w:val="006D6B4B"/>
    <w:rsid w:val="006E23EA"/>
    <w:rsid w:val="006E2807"/>
    <w:rsid w:val="006E568F"/>
    <w:rsid w:val="006E7DA9"/>
    <w:rsid w:val="006F03A8"/>
    <w:rsid w:val="006F192C"/>
    <w:rsid w:val="006F1B2D"/>
    <w:rsid w:val="006F24E8"/>
    <w:rsid w:val="006F2ACA"/>
    <w:rsid w:val="006F2ADC"/>
    <w:rsid w:val="006F2BFE"/>
    <w:rsid w:val="006F31E9"/>
    <w:rsid w:val="006F53E0"/>
    <w:rsid w:val="006F5835"/>
    <w:rsid w:val="006F5FC7"/>
    <w:rsid w:val="006F6284"/>
    <w:rsid w:val="006F6968"/>
    <w:rsid w:val="006F6C3E"/>
    <w:rsid w:val="007002C5"/>
    <w:rsid w:val="00704387"/>
    <w:rsid w:val="007050C9"/>
    <w:rsid w:val="007058FC"/>
    <w:rsid w:val="00706703"/>
    <w:rsid w:val="00707669"/>
    <w:rsid w:val="0071018A"/>
    <w:rsid w:val="00710927"/>
    <w:rsid w:val="0071177D"/>
    <w:rsid w:val="00711CBA"/>
    <w:rsid w:val="00711FB5"/>
    <w:rsid w:val="00712A01"/>
    <w:rsid w:val="00714F58"/>
    <w:rsid w:val="00715EA6"/>
    <w:rsid w:val="00721309"/>
    <w:rsid w:val="00722749"/>
    <w:rsid w:val="00722FBF"/>
    <w:rsid w:val="00722FC2"/>
    <w:rsid w:val="0072366E"/>
    <w:rsid w:val="00724879"/>
    <w:rsid w:val="00724E1B"/>
    <w:rsid w:val="00725274"/>
    <w:rsid w:val="00725949"/>
    <w:rsid w:val="00727CA8"/>
    <w:rsid w:val="00727FA2"/>
    <w:rsid w:val="007313AD"/>
    <w:rsid w:val="007322D9"/>
    <w:rsid w:val="00732BC0"/>
    <w:rsid w:val="00734951"/>
    <w:rsid w:val="00734E08"/>
    <w:rsid w:val="0073720F"/>
    <w:rsid w:val="00737796"/>
    <w:rsid w:val="0074165C"/>
    <w:rsid w:val="007418A4"/>
    <w:rsid w:val="00742933"/>
    <w:rsid w:val="00742C35"/>
    <w:rsid w:val="007432CA"/>
    <w:rsid w:val="007432F2"/>
    <w:rsid w:val="007439EB"/>
    <w:rsid w:val="00743CB4"/>
    <w:rsid w:val="00743F0A"/>
    <w:rsid w:val="007444E8"/>
    <w:rsid w:val="007445D5"/>
    <w:rsid w:val="0074548E"/>
    <w:rsid w:val="007456F9"/>
    <w:rsid w:val="00745773"/>
    <w:rsid w:val="00746800"/>
    <w:rsid w:val="007501A8"/>
    <w:rsid w:val="00750690"/>
    <w:rsid w:val="00750D61"/>
    <w:rsid w:val="00750EE1"/>
    <w:rsid w:val="0075128F"/>
    <w:rsid w:val="00752B4D"/>
    <w:rsid w:val="00755402"/>
    <w:rsid w:val="00756B26"/>
    <w:rsid w:val="00756EDF"/>
    <w:rsid w:val="00757021"/>
    <w:rsid w:val="00757987"/>
    <w:rsid w:val="007600E3"/>
    <w:rsid w:val="0076076F"/>
    <w:rsid w:val="00765C43"/>
    <w:rsid w:val="00765D33"/>
    <w:rsid w:val="00765EFB"/>
    <w:rsid w:val="00766F3D"/>
    <w:rsid w:val="007671CA"/>
    <w:rsid w:val="00767C61"/>
    <w:rsid w:val="0077008A"/>
    <w:rsid w:val="00771C24"/>
    <w:rsid w:val="00773C1F"/>
    <w:rsid w:val="00773CF8"/>
    <w:rsid w:val="00774BD0"/>
    <w:rsid w:val="00774DA4"/>
    <w:rsid w:val="00776599"/>
    <w:rsid w:val="00776842"/>
    <w:rsid w:val="0078114B"/>
    <w:rsid w:val="00781DD2"/>
    <w:rsid w:val="00783C62"/>
    <w:rsid w:val="00783ECF"/>
    <w:rsid w:val="0078413A"/>
    <w:rsid w:val="007841B4"/>
    <w:rsid w:val="00784A35"/>
    <w:rsid w:val="007866FB"/>
    <w:rsid w:val="00787782"/>
    <w:rsid w:val="00790833"/>
    <w:rsid w:val="007958A6"/>
    <w:rsid w:val="007959E8"/>
    <w:rsid w:val="00795E9C"/>
    <w:rsid w:val="007A0521"/>
    <w:rsid w:val="007A0E44"/>
    <w:rsid w:val="007A2E12"/>
    <w:rsid w:val="007A2EED"/>
    <w:rsid w:val="007A3475"/>
    <w:rsid w:val="007A41C8"/>
    <w:rsid w:val="007A54CE"/>
    <w:rsid w:val="007A6FD9"/>
    <w:rsid w:val="007A7FCA"/>
    <w:rsid w:val="007A7FFA"/>
    <w:rsid w:val="007B04EB"/>
    <w:rsid w:val="007B0D4F"/>
    <w:rsid w:val="007B3FB6"/>
    <w:rsid w:val="007B5A3D"/>
    <w:rsid w:val="007B5B95"/>
    <w:rsid w:val="007B68EA"/>
    <w:rsid w:val="007B7453"/>
    <w:rsid w:val="007B7F3C"/>
    <w:rsid w:val="007C08F2"/>
    <w:rsid w:val="007C0B46"/>
    <w:rsid w:val="007C11F5"/>
    <w:rsid w:val="007C1E8B"/>
    <w:rsid w:val="007C2D89"/>
    <w:rsid w:val="007C2FBE"/>
    <w:rsid w:val="007C4593"/>
    <w:rsid w:val="007C5309"/>
    <w:rsid w:val="007C6069"/>
    <w:rsid w:val="007C720A"/>
    <w:rsid w:val="007D02A8"/>
    <w:rsid w:val="007D06C4"/>
    <w:rsid w:val="007D1352"/>
    <w:rsid w:val="007D2508"/>
    <w:rsid w:val="007D346A"/>
    <w:rsid w:val="007D6518"/>
    <w:rsid w:val="007D686E"/>
    <w:rsid w:val="007D76BD"/>
    <w:rsid w:val="007E0BF1"/>
    <w:rsid w:val="007E0BF4"/>
    <w:rsid w:val="007E56ED"/>
    <w:rsid w:val="007F0ED8"/>
    <w:rsid w:val="007F0F63"/>
    <w:rsid w:val="007F75CE"/>
    <w:rsid w:val="007F7DE1"/>
    <w:rsid w:val="0080129A"/>
    <w:rsid w:val="008013A4"/>
    <w:rsid w:val="008027CE"/>
    <w:rsid w:val="00802F42"/>
    <w:rsid w:val="00803EB7"/>
    <w:rsid w:val="00804383"/>
    <w:rsid w:val="00804BB7"/>
    <w:rsid w:val="00804D41"/>
    <w:rsid w:val="00810257"/>
    <w:rsid w:val="008104F5"/>
    <w:rsid w:val="00811072"/>
    <w:rsid w:val="00811369"/>
    <w:rsid w:val="00812BA2"/>
    <w:rsid w:val="00815419"/>
    <w:rsid w:val="008163C8"/>
    <w:rsid w:val="008164A1"/>
    <w:rsid w:val="00817325"/>
    <w:rsid w:val="00817B2F"/>
    <w:rsid w:val="0082074C"/>
    <w:rsid w:val="008209E6"/>
    <w:rsid w:val="00823303"/>
    <w:rsid w:val="008233B2"/>
    <w:rsid w:val="0082357C"/>
    <w:rsid w:val="00823A9F"/>
    <w:rsid w:val="00823C85"/>
    <w:rsid w:val="00825138"/>
    <w:rsid w:val="00825357"/>
    <w:rsid w:val="008269DD"/>
    <w:rsid w:val="00830621"/>
    <w:rsid w:val="00832177"/>
    <w:rsid w:val="0083348C"/>
    <w:rsid w:val="00833DCD"/>
    <w:rsid w:val="008342B5"/>
    <w:rsid w:val="008357BC"/>
    <w:rsid w:val="008373D3"/>
    <w:rsid w:val="00840617"/>
    <w:rsid w:val="00840F84"/>
    <w:rsid w:val="00841FAE"/>
    <w:rsid w:val="00842627"/>
    <w:rsid w:val="00842A47"/>
    <w:rsid w:val="00843C13"/>
    <w:rsid w:val="00844F2D"/>
    <w:rsid w:val="008454F8"/>
    <w:rsid w:val="0084715F"/>
    <w:rsid w:val="0084736C"/>
    <w:rsid w:val="0085061A"/>
    <w:rsid w:val="0085173A"/>
    <w:rsid w:val="008541C4"/>
    <w:rsid w:val="0085579E"/>
    <w:rsid w:val="00856316"/>
    <w:rsid w:val="00856422"/>
    <w:rsid w:val="008603CE"/>
    <w:rsid w:val="008620FC"/>
    <w:rsid w:val="008627A5"/>
    <w:rsid w:val="00863E05"/>
    <w:rsid w:val="00865ACA"/>
    <w:rsid w:val="00865D28"/>
    <w:rsid w:val="00865F85"/>
    <w:rsid w:val="00867C10"/>
    <w:rsid w:val="00870439"/>
    <w:rsid w:val="00870DA1"/>
    <w:rsid w:val="008755D8"/>
    <w:rsid w:val="0088173D"/>
    <w:rsid w:val="008823C1"/>
    <w:rsid w:val="00883F93"/>
    <w:rsid w:val="0088451A"/>
    <w:rsid w:val="00884DB3"/>
    <w:rsid w:val="00885A9D"/>
    <w:rsid w:val="008864F6"/>
    <w:rsid w:val="00886CE0"/>
    <w:rsid w:val="0089049D"/>
    <w:rsid w:val="00890AF2"/>
    <w:rsid w:val="00891E41"/>
    <w:rsid w:val="008928C9"/>
    <w:rsid w:val="008930CB"/>
    <w:rsid w:val="008938DC"/>
    <w:rsid w:val="00893FD1"/>
    <w:rsid w:val="00894836"/>
    <w:rsid w:val="0089499F"/>
    <w:rsid w:val="00895172"/>
    <w:rsid w:val="00895680"/>
    <w:rsid w:val="00896DFF"/>
    <w:rsid w:val="0089762C"/>
    <w:rsid w:val="008A1893"/>
    <w:rsid w:val="008A26FF"/>
    <w:rsid w:val="008A2B5A"/>
    <w:rsid w:val="008A2DBE"/>
    <w:rsid w:val="008A3215"/>
    <w:rsid w:val="008A504A"/>
    <w:rsid w:val="008A57E6"/>
    <w:rsid w:val="008A6B96"/>
    <w:rsid w:val="008A6F81"/>
    <w:rsid w:val="008A769A"/>
    <w:rsid w:val="008A7766"/>
    <w:rsid w:val="008A7B6E"/>
    <w:rsid w:val="008B0C9C"/>
    <w:rsid w:val="008B108B"/>
    <w:rsid w:val="008B166D"/>
    <w:rsid w:val="008B17F4"/>
    <w:rsid w:val="008B19DC"/>
    <w:rsid w:val="008B2C72"/>
    <w:rsid w:val="008B3615"/>
    <w:rsid w:val="008B3EEB"/>
    <w:rsid w:val="008B4AC4"/>
    <w:rsid w:val="008B50C8"/>
    <w:rsid w:val="008B5281"/>
    <w:rsid w:val="008B5C7C"/>
    <w:rsid w:val="008B7E05"/>
    <w:rsid w:val="008B7F37"/>
    <w:rsid w:val="008C0439"/>
    <w:rsid w:val="008C142C"/>
    <w:rsid w:val="008C1797"/>
    <w:rsid w:val="008C219C"/>
    <w:rsid w:val="008C475E"/>
    <w:rsid w:val="008C619A"/>
    <w:rsid w:val="008C63C1"/>
    <w:rsid w:val="008D01DD"/>
    <w:rsid w:val="008D0CE8"/>
    <w:rsid w:val="008D0E16"/>
    <w:rsid w:val="008D0F69"/>
    <w:rsid w:val="008D2D1D"/>
    <w:rsid w:val="008D3FF3"/>
    <w:rsid w:val="008D453D"/>
    <w:rsid w:val="008D488D"/>
    <w:rsid w:val="008D513E"/>
    <w:rsid w:val="008D53AD"/>
    <w:rsid w:val="008D562B"/>
    <w:rsid w:val="008D5733"/>
    <w:rsid w:val="008D580B"/>
    <w:rsid w:val="008D622B"/>
    <w:rsid w:val="008D666C"/>
    <w:rsid w:val="008D76B6"/>
    <w:rsid w:val="008D7B54"/>
    <w:rsid w:val="008E0C9D"/>
    <w:rsid w:val="008E0E07"/>
    <w:rsid w:val="008E1648"/>
    <w:rsid w:val="008E196A"/>
    <w:rsid w:val="008E1B3E"/>
    <w:rsid w:val="008E2319"/>
    <w:rsid w:val="008E4BB6"/>
    <w:rsid w:val="008E5518"/>
    <w:rsid w:val="008E6873"/>
    <w:rsid w:val="008E6A84"/>
    <w:rsid w:val="008F0CDC"/>
    <w:rsid w:val="008F17A3"/>
    <w:rsid w:val="008F1E43"/>
    <w:rsid w:val="008F1EC9"/>
    <w:rsid w:val="008F1ED3"/>
    <w:rsid w:val="008F23A5"/>
    <w:rsid w:val="008F4C29"/>
    <w:rsid w:val="008F6BB2"/>
    <w:rsid w:val="008F70BD"/>
    <w:rsid w:val="008F788F"/>
    <w:rsid w:val="008F7EA2"/>
    <w:rsid w:val="009005DA"/>
    <w:rsid w:val="009018AA"/>
    <w:rsid w:val="00901E38"/>
    <w:rsid w:val="00902722"/>
    <w:rsid w:val="009027BC"/>
    <w:rsid w:val="00904CBB"/>
    <w:rsid w:val="00904D6E"/>
    <w:rsid w:val="009052F2"/>
    <w:rsid w:val="009062E6"/>
    <w:rsid w:val="0090715D"/>
    <w:rsid w:val="009076AC"/>
    <w:rsid w:val="00910678"/>
    <w:rsid w:val="00910817"/>
    <w:rsid w:val="00911BE5"/>
    <w:rsid w:val="00912066"/>
    <w:rsid w:val="00913CA9"/>
    <w:rsid w:val="009145AE"/>
    <w:rsid w:val="009146CE"/>
    <w:rsid w:val="00914CA7"/>
    <w:rsid w:val="00915C3E"/>
    <w:rsid w:val="009161A8"/>
    <w:rsid w:val="0091647D"/>
    <w:rsid w:val="0092301E"/>
    <w:rsid w:val="009234A2"/>
    <w:rsid w:val="009245F5"/>
    <w:rsid w:val="009246B0"/>
    <w:rsid w:val="009249EC"/>
    <w:rsid w:val="00926FCF"/>
    <w:rsid w:val="009273B3"/>
    <w:rsid w:val="00927FD3"/>
    <w:rsid w:val="009305B5"/>
    <w:rsid w:val="00930A81"/>
    <w:rsid w:val="00932049"/>
    <w:rsid w:val="00936FA3"/>
    <w:rsid w:val="0094112D"/>
    <w:rsid w:val="00941B90"/>
    <w:rsid w:val="009429D5"/>
    <w:rsid w:val="00942BF1"/>
    <w:rsid w:val="00943C1D"/>
    <w:rsid w:val="00945180"/>
    <w:rsid w:val="00945428"/>
    <w:rsid w:val="0094607B"/>
    <w:rsid w:val="00947A12"/>
    <w:rsid w:val="00951C73"/>
    <w:rsid w:val="00953604"/>
    <w:rsid w:val="0095496B"/>
    <w:rsid w:val="00956209"/>
    <w:rsid w:val="00960DEC"/>
    <w:rsid w:val="009610DC"/>
    <w:rsid w:val="00961490"/>
    <w:rsid w:val="00961D3E"/>
    <w:rsid w:val="0096381A"/>
    <w:rsid w:val="009646E6"/>
    <w:rsid w:val="00964B2B"/>
    <w:rsid w:val="00965E04"/>
    <w:rsid w:val="009674AD"/>
    <w:rsid w:val="00970456"/>
    <w:rsid w:val="00970CDC"/>
    <w:rsid w:val="00971E26"/>
    <w:rsid w:val="00973C63"/>
    <w:rsid w:val="00975FC1"/>
    <w:rsid w:val="00977010"/>
    <w:rsid w:val="00977D02"/>
    <w:rsid w:val="00977E0F"/>
    <w:rsid w:val="009809BB"/>
    <w:rsid w:val="0098149D"/>
    <w:rsid w:val="00981B25"/>
    <w:rsid w:val="009830F8"/>
    <w:rsid w:val="0098364B"/>
    <w:rsid w:val="009845E8"/>
    <w:rsid w:val="009855C1"/>
    <w:rsid w:val="00985E0C"/>
    <w:rsid w:val="00986F81"/>
    <w:rsid w:val="00990284"/>
    <w:rsid w:val="009911AF"/>
    <w:rsid w:val="00991875"/>
    <w:rsid w:val="00991F92"/>
    <w:rsid w:val="00992985"/>
    <w:rsid w:val="00993889"/>
    <w:rsid w:val="00993978"/>
    <w:rsid w:val="0099551B"/>
    <w:rsid w:val="00996418"/>
    <w:rsid w:val="00997BF1"/>
    <w:rsid w:val="009A089C"/>
    <w:rsid w:val="009A118E"/>
    <w:rsid w:val="009A21CD"/>
    <w:rsid w:val="009A278C"/>
    <w:rsid w:val="009A2BC2"/>
    <w:rsid w:val="009A3938"/>
    <w:rsid w:val="009A42C1"/>
    <w:rsid w:val="009A5429"/>
    <w:rsid w:val="009A72AD"/>
    <w:rsid w:val="009B0810"/>
    <w:rsid w:val="009B09E0"/>
    <w:rsid w:val="009B0B69"/>
    <w:rsid w:val="009B0BC5"/>
    <w:rsid w:val="009B0F82"/>
    <w:rsid w:val="009B1247"/>
    <w:rsid w:val="009B46F9"/>
    <w:rsid w:val="009B6029"/>
    <w:rsid w:val="009B6971"/>
    <w:rsid w:val="009B7FDD"/>
    <w:rsid w:val="009C06D2"/>
    <w:rsid w:val="009C27F1"/>
    <w:rsid w:val="009C3152"/>
    <w:rsid w:val="009C4CFA"/>
    <w:rsid w:val="009C5070"/>
    <w:rsid w:val="009C53B9"/>
    <w:rsid w:val="009C7E5A"/>
    <w:rsid w:val="009D112C"/>
    <w:rsid w:val="009D20CD"/>
    <w:rsid w:val="009D3693"/>
    <w:rsid w:val="009D47FA"/>
    <w:rsid w:val="009D4C5B"/>
    <w:rsid w:val="009D50D2"/>
    <w:rsid w:val="009D5B7E"/>
    <w:rsid w:val="009D658B"/>
    <w:rsid w:val="009D6BCA"/>
    <w:rsid w:val="009E0F62"/>
    <w:rsid w:val="009E37A3"/>
    <w:rsid w:val="009E3808"/>
    <w:rsid w:val="009E4326"/>
    <w:rsid w:val="009E4A58"/>
    <w:rsid w:val="009E5A2D"/>
    <w:rsid w:val="009E5AB2"/>
    <w:rsid w:val="009E6082"/>
    <w:rsid w:val="009E6219"/>
    <w:rsid w:val="009F03B3"/>
    <w:rsid w:val="009F0721"/>
    <w:rsid w:val="009F14DB"/>
    <w:rsid w:val="009F2B9A"/>
    <w:rsid w:val="009F52F9"/>
    <w:rsid w:val="00A0083C"/>
    <w:rsid w:val="00A0096C"/>
    <w:rsid w:val="00A01757"/>
    <w:rsid w:val="00A028C0"/>
    <w:rsid w:val="00A02BAE"/>
    <w:rsid w:val="00A04648"/>
    <w:rsid w:val="00A0630B"/>
    <w:rsid w:val="00A06A6B"/>
    <w:rsid w:val="00A07E47"/>
    <w:rsid w:val="00A106CC"/>
    <w:rsid w:val="00A12552"/>
    <w:rsid w:val="00A129D0"/>
    <w:rsid w:val="00A12C33"/>
    <w:rsid w:val="00A138BA"/>
    <w:rsid w:val="00A14C8E"/>
    <w:rsid w:val="00A153D9"/>
    <w:rsid w:val="00A15F09"/>
    <w:rsid w:val="00A169B6"/>
    <w:rsid w:val="00A222C5"/>
    <w:rsid w:val="00A2271D"/>
    <w:rsid w:val="00A237D5"/>
    <w:rsid w:val="00A2726D"/>
    <w:rsid w:val="00A30EFC"/>
    <w:rsid w:val="00A30FED"/>
    <w:rsid w:val="00A31984"/>
    <w:rsid w:val="00A32D5D"/>
    <w:rsid w:val="00A32D73"/>
    <w:rsid w:val="00A32FDA"/>
    <w:rsid w:val="00A3367B"/>
    <w:rsid w:val="00A3597D"/>
    <w:rsid w:val="00A36DD1"/>
    <w:rsid w:val="00A4006C"/>
    <w:rsid w:val="00A40091"/>
    <w:rsid w:val="00A4030F"/>
    <w:rsid w:val="00A41C79"/>
    <w:rsid w:val="00A41CB5"/>
    <w:rsid w:val="00A42CDF"/>
    <w:rsid w:val="00A444EB"/>
    <w:rsid w:val="00A4452E"/>
    <w:rsid w:val="00A4472C"/>
    <w:rsid w:val="00A44E69"/>
    <w:rsid w:val="00A4661E"/>
    <w:rsid w:val="00A47FA7"/>
    <w:rsid w:val="00A5449F"/>
    <w:rsid w:val="00A54529"/>
    <w:rsid w:val="00A55BD6"/>
    <w:rsid w:val="00A55D50"/>
    <w:rsid w:val="00A56AE1"/>
    <w:rsid w:val="00A57142"/>
    <w:rsid w:val="00A60584"/>
    <w:rsid w:val="00A648CD"/>
    <w:rsid w:val="00A6537A"/>
    <w:rsid w:val="00A67866"/>
    <w:rsid w:val="00A70B07"/>
    <w:rsid w:val="00A723F8"/>
    <w:rsid w:val="00A75C12"/>
    <w:rsid w:val="00A7665C"/>
    <w:rsid w:val="00A76B24"/>
    <w:rsid w:val="00A77CCB"/>
    <w:rsid w:val="00A80436"/>
    <w:rsid w:val="00A82696"/>
    <w:rsid w:val="00A82822"/>
    <w:rsid w:val="00A83D8D"/>
    <w:rsid w:val="00A8446B"/>
    <w:rsid w:val="00A8473F"/>
    <w:rsid w:val="00A84870"/>
    <w:rsid w:val="00A862D6"/>
    <w:rsid w:val="00A8715E"/>
    <w:rsid w:val="00A914A6"/>
    <w:rsid w:val="00A91956"/>
    <w:rsid w:val="00A920A0"/>
    <w:rsid w:val="00A9295B"/>
    <w:rsid w:val="00A93B09"/>
    <w:rsid w:val="00A94247"/>
    <w:rsid w:val="00A94ACB"/>
    <w:rsid w:val="00A952D7"/>
    <w:rsid w:val="00A963F7"/>
    <w:rsid w:val="00A96AD8"/>
    <w:rsid w:val="00AA052C"/>
    <w:rsid w:val="00AA19D7"/>
    <w:rsid w:val="00AA1E45"/>
    <w:rsid w:val="00AA4286"/>
    <w:rsid w:val="00AA456B"/>
    <w:rsid w:val="00AA47A7"/>
    <w:rsid w:val="00AA5126"/>
    <w:rsid w:val="00AA57B2"/>
    <w:rsid w:val="00AA57F5"/>
    <w:rsid w:val="00AA672E"/>
    <w:rsid w:val="00AA6DA4"/>
    <w:rsid w:val="00AA6EC9"/>
    <w:rsid w:val="00AA7BA4"/>
    <w:rsid w:val="00AB0A11"/>
    <w:rsid w:val="00AB0D73"/>
    <w:rsid w:val="00AB3656"/>
    <w:rsid w:val="00AB41D5"/>
    <w:rsid w:val="00AB4247"/>
    <w:rsid w:val="00AB6309"/>
    <w:rsid w:val="00AB6C5F"/>
    <w:rsid w:val="00AB7129"/>
    <w:rsid w:val="00AB7BC9"/>
    <w:rsid w:val="00AC27A6"/>
    <w:rsid w:val="00AC2D94"/>
    <w:rsid w:val="00AC30F7"/>
    <w:rsid w:val="00AC3A5A"/>
    <w:rsid w:val="00AC4D95"/>
    <w:rsid w:val="00AC5DF4"/>
    <w:rsid w:val="00AC622E"/>
    <w:rsid w:val="00AC6800"/>
    <w:rsid w:val="00AD0AEF"/>
    <w:rsid w:val="00AD11B7"/>
    <w:rsid w:val="00AD1894"/>
    <w:rsid w:val="00AD1A94"/>
    <w:rsid w:val="00AD1C05"/>
    <w:rsid w:val="00AD32E8"/>
    <w:rsid w:val="00AD4126"/>
    <w:rsid w:val="00AD421C"/>
    <w:rsid w:val="00AD44FA"/>
    <w:rsid w:val="00AD5363"/>
    <w:rsid w:val="00AE070A"/>
    <w:rsid w:val="00AE0E32"/>
    <w:rsid w:val="00AE101C"/>
    <w:rsid w:val="00AE1A42"/>
    <w:rsid w:val="00AE37E5"/>
    <w:rsid w:val="00AE5EB4"/>
    <w:rsid w:val="00AE77B0"/>
    <w:rsid w:val="00AE7AE2"/>
    <w:rsid w:val="00AF0C18"/>
    <w:rsid w:val="00AF1D87"/>
    <w:rsid w:val="00AF389A"/>
    <w:rsid w:val="00AF47C5"/>
    <w:rsid w:val="00AF4B66"/>
    <w:rsid w:val="00AF5398"/>
    <w:rsid w:val="00B033C6"/>
    <w:rsid w:val="00B049AF"/>
    <w:rsid w:val="00B06DA9"/>
    <w:rsid w:val="00B06F69"/>
    <w:rsid w:val="00B07242"/>
    <w:rsid w:val="00B10534"/>
    <w:rsid w:val="00B11260"/>
    <w:rsid w:val="00B113DB"/>
    <w:rsid w:val="00B11D8A"/>
    <w:rsid w:val="00B12981"/>
    <w:rsid w:val="00B147DD"/>
    <w:rsid w:val="00B156FD"/>
    <w:rsid w:val="00B162C4"/>
    <w:rsid w:val="00B21D3D"/>
    <w:rsid w:val="00B21F61"/>
    <w:rsid w:val="00B23293"/>
    <w:rsid w:val="00B261F1"/>
    <w:rsid w:val="00B265BC"/>
    <w:rsid w:val="00B30523"/>
    <w:rsid w:val="00B30A3C"/>
    <w:rsid w:val="00B30D3E"/>
    <w:rsid w:val="00B30E75"/>
    <w:rsid w:val="00B31FB1"/>
    <w:rsid w:val="00B33952"/>
    <w:rsid w:val="00B339B1"/>
    <w:rsid w:val="00B33C5E"/>
    <w:rsid w:val="00B342F4"/>
    <w:rsid w:val="00B34369"/>
    <w:rsid w:val="00B34DC2"/>
    <w:rsid w:val="00B36799"/>
    <w:rsid w:val="00B36AE7"/>
    <w:rsid w:val="00B36B9F"/>
    <w:rsid w:val="00B378E5"/>
    <w:rsid w:val="00B4346D"/>
    <w:rsid w:val="00B440F4"/>
    <w:rsid w:val="00B447A5"/>
    <w:rsid w:val="00B4654C"/>
    <w:rsid w:val="00B46AF0"/>
    <w:rsid w:val="00B46E32"/>
    <w:rsid w:val="00B47293"/>
    <w:rsid w:val="00B47AFA"/>
    <w:rsid w:val="00B50E50"/>
    <w:rsid w:val="00B52120"/>
    <w:rsid w:val="00B523E6"/>
    <w:rsid w:val="00B528A3"/>
    <w:rsid w:val="00B548D3"/>
    <w:rsid w:val="00B54928"/>
    <w:rsid w:val="00B54ABC"/>
    <w:rsid w:val="00B54BA1"/>
    <w:rsid w:val="00B54DDE"/>
    <w:rsid w:val="00B557C5"/>
    <w:rsid w:val="00B56FBE"/>
    <w:rsid w:val="00B60ACF"/>
    <w:rsid w:val="00B61624"/>
    <w:rsid w:val="00B62B58"/>
    <w:rsid w:val="00B65149"/>
    <w:rsid w:val="00B66567"/>
    <w:rsid w:val="00B66F52"/>
    <w:rsid w:val="00B66FE5"/>
    <w:rsid w:val="00B6741E"/>
    <w:rsid w:val="00B7277E"/>
    <w:rsid w:val="00B72880"/>
    <w:rsid w:val="00B7300A"/>
    <w:rsid w:val="00B758BF"/>
    <w:rsid w:val="00B773C7"/>
    <w:rsid w:val="00B77EC8"/>
    <w:rsid w:val="00B80930"/>
    <w:rsid w:val="00B81123"/>
    <w:rsid w:val="00B827A6"/>
    <w:rsid w:val="00B831CE"/>
    <w:rsid w:val="00B84B3B"/>
    <w:rsid w:val="00B85996"/>
    <w:rsid w:val="00B85E02"/>
    <w:rsid w:val="00B86677"/>
    <w:rsid w:val="00B87131"/>
    <w:rsid w:val="00B939B1"/>
    <w:rsid w:val="00B95D10"/>
    <w:rsid w:val="00B95D87"/>
    <w:rsid w:val="00B96D40"/>
    <w:rsid w:val="00B97386"/>
    <w:rsid w:val="00B976A4"/>
    <w:rsid w:val="00BA07EB"/>
    <w:rsid w:val="00BA2191"/>
    <w:rsid w:val="00BA263B"/>
    <w:rsid w:val="00BA3910"/>
    <w:rsid w:val="00BA42B2"/>
    <w:rsid w:val="00BA58D4"/>
    <w:rsid w:val="00BA5AC9"/>
    <w:rsid w:val="00BA5B9E"/>
    <w:rsid w:val="00BA6649"/>
    <w:rsid w:val="00BA7C9A"/>
    <w:rsid w:val="00BB1240"/>
    <w:rsid w:val="00BB203B"/>
    <w:rsid w:val="00BB4CB4"/>
    <w:rsid w:val="00BB5F8F"/>
    <w:rsid w:val="00BB657A"/>
    <w:rsid w:val="00BB7F9B"/>
    <w:rsid w:val="00BC1A4E"/>
    <w:rsid w:val="00BC4790"/>
    <w:rsid w:val="00BC59ED"/>
    <w:rsid w:val="00BC5DC7"/>
    <w:rsid w:val="00BC67E3"/>
    <w:rsid w:val="00BC6B8B"/>
    <w:rsid w:val="00BC73D8"/>
    <w:rsid w:val="00BC754B"/>
    <w:rsid w:val="00BD1746"/>
    <w:rsid w:val="00BD52D7"/>
    <w:rsid w:val="00BD58B5"/>
    <w:rsid w:val="00BD5AD2"/>
    <w:rsid w:val="00BD64DF"/>
    <w:rsid w:val="00BE22F3"/>
    <w:rsid w:val="00BE340A"/>
    <w:rsid w:val="00BE5B52"/>
    <w:rsid w:val="00BE625D"/>
    <w:rsid w:val="00BE76CF"/>
    <w:rsid w:val="00BE7B8D"/>
    <w:rsid w:val="00BF0993"/>
    <w:rsid w:val="00BF10A9"/>
    <w:rsid w:val="00BF1703"/>
    <w:rsid w:val="00BF231C"/>
    <w:rsid w:val="00BF2E3B"/>
    <w:rsid w:val="00BF51E5"/>
    <w:rsid w:val="00BF74A6"/>
    <w:rsid w:val="00C00F6E"/>
    <w:rsid w:val="00C013AD"/>
    <w:rsid w:val="00C01670"/>
    <w:rsid w:val="00C042A2"/>
    <w:rsid w:val="00C04904"/>
    <w:rsid w:val="00C056B3"/>
    <w:rsid w:val="00C103E5"/>
    <w:rsid w:val="00C12D6E"/>
    <w:rsid w:val="00C13319"/>
    <w:rsid w:val="00C13EE9"/>
    <w:rsid w:val="00C1686F"/>
    <w:rsid w:val="00C21540"/>
    <w:rsid w:val="00C215E8"/>
    <w:rsid w:val="00C21906"/>
    <w:rsid w:val="00C21BFA"/>
    <w:rsid w:val="00C22148"/>
    <w:rsid w:val="00C221DB"/>
    <w:rsid w:val="00C23DAE"/>
    <w:rsid w:val="00C24C8D"/>
    <w:rsid w:val="00C25569"/>
    <w:rsid w:val="00C25FE2"/>
    <w:rsid w:val="00C269D7"/>
    <w:rsid w:val="00C26B53"/>
    <w:rsid w:val="00C279B2"/>
    <w:rsid w:val="00C304F5"/>
    <w:rsid w:val="00C3065A"/>
    <w:rsid w:val="00C33E50"/>
    <w:rsid w:val="00C340CC"/>
    <w:rsid w:val="00C34C20"/>
    <w:rsid w:val="00C3578F"/>
    <w:rsid w:val="00C35887"/>
    <w:rsid w:val="00C35A3E"/>
    <w:rsid w:val="00C372A0"/>
    <w:rsid w:val="00C409F6"/>
    <w:rsid w:val="00C42130"/>
    <w:rsid w:val="00C423A4"/>
    <w:rsid w:val="00C4440F"/>
    <w:rsid w:val="00C44645"/>
    <w:rsid w:val="00C44BF5"/>
    <w:rsid w:val="00C46E10"/>
    <w:rsid w:val="00C46FF4"/>
    <w:rsid w:val="00C47B96"/>
    <w:rsid w:val="00C521D6"/>
    <w:rsid w:val="00C529BB"/>
    <w:rsid w:val="00C55232"/>
    <w:rsid w:val="00C553A4"/>
    <w:rsid w:val="00C55A06"/>
    <w:rsid w:val="00C55D03"/>
    <w:rsid w:val="00C56680"/>
    <w:rsid w:val="00C601BC"/>
    <w:rsid w:val="00C60CBC"/>
    <w:rsid w:val="00C611F6"/>
    <w:rsid w:val="00C6329F"/>
    <w:rsid w:val="00C63340"/>
    <w:rsid w:val="00C643F9"/>
    <w:rsid w:val="00C64E95"/>
    <w:rsid w:val="00C653E7"/>
    <w:rsid w:val="00C71372"/>
    <w:rsid w:val="00C71B20"/>
    <w:rsid w:val="00C72410"/>
    <w:rsid w:val="00C7287F"/>
    <w:rsid w:val="00C73207"/>
    <w:rsid w:val="00C75C1C"/>
    <w:rsid w:val="00C76EA6"/>
    <w:rsid w:val="00C80CB8"/>
    <w:rsid w:val="00C819F8"/>
    <w:rsid w:val="00C8248C"/>
    <w:rsid w:val="00C82967"/>
    <w:rsid w:val="00C83501"/>
    <w:rsid w:val="00C83C21"/>
    <w:rsid w:val="00C84E33"/>
    <w:rsid w:val="00C85B92"/>
    <w:rsid w:val="00C86D6F"/>
    <w:rsid w:val="00C874F6"/>
    <w:rsid w:val="00C905FC"/>
    <w:rsid w:val="00C908A1"/>
    <w:rsid w:val="00C92D03"/>
    <w:rsid w:val="00C9319C"/>
    <w:rsid w:val="00C9435D"/>
    <w:rsid w:val="00C94DF2"/>
    <w:rsid w:val="00C96741"/>
    <w:rsid w:val="00CA0FAA"/>
    <w:rsid w:val="00CA2D1B"/>
    <w:rsid w:val="00CA375D"/>
    <w:rsid w:val="00CA4E30"/>
    <w:rsid w:val="00CA64FF"/>
    <w:rsid w:val="00CA662A"/>
    <w:rsid w:val="00CA7AFD"/>
    <w:rsid w:val="00CA7C3C"/>
    <w:rsid w:val="00CB0189"/>
    <w:rsid w:val="00CB0BA2"/>
    <w:rsid w:val="00CB1A42"/>
    <w:rsid w:val="00CB1B0C"/>
    <w:rsid w:val="00CB224A"/>
    <w:rsid w:val="00CB2C0B"/>
    <w:rsid w:val="00CB453F"/>
    <w:rsid w:val="00CB4DC5"/>
    <w:rsid w:val="00CB517D"/>
    <w:rsid w:val="00CB5612"/>
    <w:rsid w:val="00CB5754"/>
    <w:rsid w:val="00CB6E9A"/>
    <w:rsid w:val="00CC038D"/>
    <w:rsid w:val="00CC08DB"/>
    <w:rsid w:val="00CC1737"/>
    <w:rsid w:val="00CC3097"/>
    <w:rsid w:val="00CC39FF"/>
    <w:rsid w:val="00CC3C2F"/>
    <w:rsid w:val="00CC4AC8"/>
    <w:rsid w:val="00CC5233"/>
    <w:rsid w:val="00CC5DE6"/>
    <w:rsid w:val="00CC6E4E"/>
    <w:rsid w:val="00CC6FE8"/>
    <w:rsid w:val="00CC7202"/>
    <w:rsid w:val="00CD14EF"/>
    <w:rsid w:val="00CD201F"/>
    <w:rsid w:val="00CD2808"/>
    <w:rsid w:val="00CD28BF"/>
    <w:rsid w:val="00CD3DEF"/>
    <w:rsid w:val="00CD4092"/>
    <w:rsid w:val="00CD4A20"/>
    <w:rsid w:val="00CD50A1"/>
    <w:rsid w:val="00CD519E"/>
    <w:rsid w:val="00CD5358"/>
    <w:rsid w:val="00CD561D"/>
    <w:rsid w:val="00CD7570"/>
    <w:rsid w:val="00CE0C4F"/>
    <w:rsid w:val="00CE263E"/>
    <w:rsid w:val="00CE27DA"/>
    <w:rsid w:val="00CE30EA"/>
    <w:rsid w:val="00CE414C"/>
    <w:rsid w:val="00CE4568"/>
    <w:rsid w:val="00CE7851"/>
    <w:rsid w:val="00CE7A0D"/>
    <w:rsid w:val="00CF048A"/>
    <w:rsid w:val="00CF08F0"/>
    <w:rsid w:val="00CF10BC"/>
    <w:rsid w:val="00CF155A"/>
    <w:rsid w:val="00CF18F8"/>
    <w:rsid w:val="00CF2947"/>
    <w:rsid w:val="00CF2D55"/>
    <w:rsid w:val="00CF38AF"/>
    <w:rsid w:val="00CF3C85"/>
    <w:rsid w:val="00CF44CD"/>
    <w:rsid w:val="00CF5D8F"/>
    <w:rsid w:val="00CF686F"/>
    <w:rsid w:val="00CF6E60"/>
    <w:rsid w:val="00CF7BCA"/>
    <w:rsid w:val="00D00595"/>
    <w:rsid w:val="00D008FD"/>
    <w:rsid w:val="00D01C95"/>
    <w:rsid w:val="00D0321C"/>
    <w:rsid w:val="00D035EC"/>
    <w:rsid w:val="00D048CB"/>
    <w:rsid w:val="00D06AB1"/>
    <w:rsid w:val="00D072ED"/>
    <w:rsid w:val="00D07A16"/>
    <w:rsid w:val="00D1050B"/>
    <w:rsid w:val="00D1067E"/>
    <w:rsid w:val="00D10B50"/>
    <w:rsid w:val="00D10F50"/>
    <w:rsid w:val="00D11272"/>
    <w:rsid w:val="00D11C4E"/>
    <w:rsid w:val="00D126F5"/>
    <w:rsid w:val="00D128C8"/>
    <w:rsid w:val="00D1489E"/>
    <w:rsid w:val="00D156E4"/>
    <w:rsid w:val="00D17D21"/>
    <w:rsid w:val="00D20737"/>
    <w:rsid w:val="00D21E81"/>
    <w:rsid w:val="00D223DE"/>
    <w:rsid w:val="00D22AF7"/>
    <w:rsid w:val="00D2377F"/>
    <w:rsid w:val="00D23D55"/>
    <w:rsid w:val="00D24B46"/>
    <w:rsid w:val="00D2561E"/>
    <w:rsid w:val="00D25CB8"/>
    <w:rsid w:val="00D25E37"/>
    <w:rsid w:val="00D2661A"/>
    <w:rsid w:val="00D26CAA"/>
    <w:rsid w:val="00D27582"/>
    <w:rsid w:val="00D27EC4"/>
    <w:rsid w:val="00D30D47"/>
    <w:rsid w:val="00D323DD"/>
    <w:rsid w:val="00D32719"/>
    <w:rsid w:val="00D33333"/>
    <w:rsid w:val="00D33457"/>
    <w:rsid w:val="00D352A2"/>
    <w:rsid w:val="00D35775"/>
    <w:rsid w:val="00D4003B"/>
    <w:rsid w:val="00D40747"/>
    <w:rsid w:val="00D41062"/>
    <w:rsid w:val="00D4162B"/>
    <w:rsid w:val="00D425CC"/>
    <w:rsid w:val="00D4364A"/>
    <w:rsid w:val="00D43E98"/>
    <w:rsid w:val="00D44CB3"/>
    <w:rsid w:val="00D4514F"/>
    <w:rsid w:val="00D451E2"/>
    <w:rsid w:val="00D45DB3"/>
    <w:rsid w:val="00D45E89"/>
    <w:rsid w:val="00D45E8D"/>
    <w:rsid w:val="00D466AE"/>
    <w:rsid w:val="00D469B7"/>
    <w:rsid w:val="00D4734F"/>
    <w:rsid w:val="00D50A06"/>
    <w:rsid w:val="00D51BF3"/>
    <w:rsid w:val="00D52011"/>
    <w:rsid w:val="00D526A6"/>
    <w:rsid w:val="00D5343B"/>
    <w:rsid w:val="00D5715E"/>
    <w:rsid w:val="00D576A3"/>
    <w:rsid w:val="00D637BD"/>
    <w:rsid w:val="00D65905"/>
    <w:rsid w:val="00D66846"/>
    <w:rsid w:val="00D675FB"/>
    <w:rsid w:val="00D705F1"/>
    <w:rsid w:val="00D71F25"/>
    <w:rsid w:val="00D72A9C"/>
    <w:rsid w:val="00D77031"/>
    <w:rsid w:val="00D77481"/>
    <w:rsid w:val="00D84330"/>
    <w:rsid w:val="00D84941"/>
    <w:rsid w:val="00D84FA1"/>
    <w:rsid w:val="00D851F0"/>
    <w:rsid w:val="00D86062"/>
    <w:rsid w:val="00D86B89"/>
    <w:rsid w:val="00D86DB7"/>
    <w:rsid w:val="00D926D0"/>
    <w:rsid w:val="00D93030"/>
    <w:rsid w:val="00D93AAC"/>
    <w:rsid w:val="00D950E1"/>
    <w:rsid w:val="00D952A6"/>
    <w:rsid w:val="00D97F99"/>
    <w:rsid w:val="00DA1C57"/>
    <w:rsid w:val="00DA1E08"/>
    <w:rsid w:val="00DA24F8"/>
    <w:rsid w:val="00DA28E8"/>
    <w:rsid w:val="00DA3594"/>
    <w:rsid w:val="00DA38D3"/>
    <w:rsid w:val="00DA3932"/>
    <w:rsid w:val="00DA3933"/>
    <w:rsid w:val="00DA3AFC"/>
    <w:rsid w:val="00DA5191"/>
    <w:rsid w:val="00DA5B29"/>
    <w:rsid w:val="00DA64F8"/>
    <w:rsid w:val="00DA6C15"/>
    <w:rsid w:val="00DB0258"/>
    <w:rsid w:val="00DB38EE"/>
    <w:rsid w:val="00DB498B"/>
    <w:rsid w:val="00DB66CA"/>
    <w:rsid w:val="00DB6BCA"/>
    <w:rsid w:val="00DB73F7"/>
    <w:rsid w:val="00DB7882"/>
    <w:rsid w:val="00DC0321"/>
    <w:rsid w:val="00DC08A5"/>
    <w:rsid w:val="00DC1239"/>
    <w:rsid w:val="00DC3067"/>
    <w:rsid w:val="00DC370B"/>
    <w:rsid w:val="00DC5B90"/>
    <w:rsid w:val="00DD00FF"/>
    <w:rsid w:val="00DD0619"/>
    <w:rsid w:val="00DD07FB"/>
    <w:rsid w:val="00DD25C6"/>
    <w:rsid w:val="00DD4FE5"/>
    <w:rsid w:val="00DD54B0"/>
    <w:rsid w:val="00DD57EE"/>
    <w:rsid w:val="00DD5FF0"/>
    <w:rsid w:val="00DD6BCC"/>
    <w:rsid w:val="00DE0239"/>
    <w:rsid w:val="00DE026F"/>
    <w:rsid w:val="00DE0A4B"/>
    <w:rsid w:val="00DE0F8B"/>
    <w:rsid w:val="00DE2410"/>
    <w:rsid w:val="00DE2939"/>
    <w:rsid w:val="00DE2D5C"/>
    <w:rsid w:val="00DE3BD0"/>
    <w:rsid w:val="00DE6E81"/>
    <w:rsid w:val="00DE703F"/>
    <w:rsid w:val="00DE7595"/>
    <w:rsid w:val="00DF0F64"/>
    <w:rsid w:val="00DF1961"/>
    <w:rsid w:val="00DF1ED3"/>
    <w:rsid w:val="00DF3F2C"/>
    <w:rsid w:val="00DF416E"/>
    <w:rsid w:val="00DF44DE"/>
    <w:rsid w:val="00DF5389"/>
    <w:rsid w:val="00DF5F11"/>
    <w:rsid w:val="00E00ABF"/>
    <w:rsid w:val="00E01138"/>
    <w:rsid w:val="00E01BCF"/>
    <w:rsid w:val="00E02DFB"/>
    <w:rsid w:val="00E030F9"/>
    <w:rsid w:val="00E0311A"/>
    <w:rsid w:val="00E03138"/>
    <w:rsid w:val="00E037F7"/>
    <w:rsid w:val="00E06404"/>
    <w:rsid w:val="00E065D2"/>
    <w:rsid w:val="00E07600"/>
    <w:rsid w:val="00E1176F"/>
    <w:rsid w:val="00E11A85"/>
    <w:rsid w:val="00E11E58"/>
    <w:rsid w:val="00E12495"/>
    <w:rsid w:val="00E12F1C"/>
    <w:rsid w:val="00E1454D"/>
    <w:rsid w:val="00E154A5"/>
    <w:rsid w:val="00E15CCD"/>
    <w:rsid w:val="00E16EF8"/>
    <w:rsid w:val="00E1765E"/>
    <w:rsid w:val="00E17BFA"/>
    <w:rsid w:val="00E17CAF"/>
    <w:rsid w:val="00E202EF"/>
    <w:rsid w:val="00E210B5"/>
    <w:rsid w:val="00E212AB"/>
    <w:rsid w:val="00E214D5"/>
    <w:rsid w:val="00E2204A"/>
    <w:rsid w:val="00E23D99"/>
    <w:rsid w:val="00E24C96"/>
    <w:rsid w:val="00E24F92"/>
    <w:rsid w:val="00E2552F"/>
    <w:rsid w:val="00E27370"/>
    <w:rsid w:val="00E3137A"/>
    <w:rsid w:val="00E31687"/>
    <w:rsid w:val="00E31D32"/>
    <w:rsid w:val="00E32CCF"/>
    <w:rsid w:val="00E335C3"/>
    <w:rsid w:val="00E34A98"/>
    <w:rsid w:val="00E35D1E"/>
    <w:rsid w:val="00E364F9"/>
    <w:rsid w:val="00E365FA"/>
    <w:rsid w:val="00E36739"/>
    <w:rsid w:val="00E36789"/>
    <w:rsid w:val="00E442D4"/>
    <w:rsid w:val="00E44A83"/>
    <w:rsid w:val="00E47BDC"/>
    <w:rsid w:val="00E502C1"/>
    <w:rsid w:val="00E502DD"/>
    <w:rsid w:val="00E508A4"/>
    <w:rsid w:val="00E50D3A"/>
    <w:rsid w:val="00E51387"/>
    <w:rsid w:val="00E51E68"/>
    <w:rsid w:val="00E52EFD"/>
    <w:rsid w:val="00E5372D"/>
    <w:rsid w:val="00E5408A"/>
    <w:rsid w:val="00E559A4"/>
    <w:rsid w:val="00E56800"/>
    <w:rsid w:val="00E60C63"/>
    <w:rsid w:val="00E61A9D"/>
    <w:rsid w:val="00E62A3B"/>
    <w:rsid w:val="00E62FF9"/>
    <w:rsid w:val="00E635D6"/>
    <w:rsid w:val="00E639BC"/>
    <w:rsid w:val="00E64E16"/>
    <w:rsid w:val="00E64F69"/>
    <w:rsid w:val="00E664CC"/>
    <w:rsid w:val="00E6712A"/>
    <w:rsid w:val="00E70388"/>
    <w:rsid w:val="00E70F92"/>
    <w:rsid w:val="00E741C1"/>
    <w:rsid w:val="00E74C54"/>
    <w:rsid w:val="00E74E34"/>
    <w:rsid w:val="00E753D8"/>
    <w:rsid w:val="00E75EE0"/>
    <w:rsid w:val="00E75EE2"/>
    <w:rsid w:val="00E77A03"/>
    <w:rsid w:val="00E77B96"/>
    <w:rsid w:val="00E80D2A"/>
    <w:rsid w:val="00E8195E"/>
    <w:rsid w:val="00E822E8"/>
    <w:rsid w:val="00E82554"/>
    <w:rsid w:val="00E82606"/>
    <w:rsid w:val="00E84495"/>
    <w:rsid w:val="00E846C8"/>
    <w:rsid w:val="00E84957"/>
    <w:rsid w:val="00E84A55"/>
    <w:rsid w:val="00E85BFF"/>
    <w:rsid w:val="00E90391"/>
    <w:rsid w:val="00E906C2"/>
    <w:rsid w:val="00E9311F"/>
    <w:rsid w:val="00E934D1"/>
    <w:rsid w:val="00E94AF0"/>
    <w:rsid w:val="00E95D13"/>
    <w:rsid w:val="00E95DD3"/>
    <w:rsid w:val="00E969D5"/>
    <w:rsid w:val="00EA1D6A"/>
    <w:rsid w:val="00EA2B97"/>
    <w:rsid w:val="00EA5234"/>
    <w:rsid w:val="00EA58D1"/>
    <w:rsid w:val="00EA61BC"/>
    <w:rsid w:val="00EA681A"/>
    <w:rsid w:val="00EA735B"/>
    <w:rsid w:val="00EB0178"/>
    <w:rsid w:val="00EB1055"/>
    <w:rsid w:val="00EB11AD"/>
    <w:rsid w:val="00EB141A"/>
    <w:rsid w:val="00EB17DE"/>
    <w:rsid w:val="00EB1C2F"/>
    <w:rsid w:val="00EB1E69"/>
    <w:rsid w:val="00EB2086"/>
    <w:rsid w:val="00EB27B1"/>
    <w:rsid w:val="00EB281A"/>
    <w:rsid w:val="00EB34D0"/>
    <w:rsid w:val="00EB42CB"/>
    <w:rsid w:val="00EB44BD"/>
    <w:rsid w:val="00EB533E"/>
    <w:rsid w:val="00EB5EDF"/>
    <w:rsid w:val="00EB60FE"/>
    <w:rsid w:val="00EB74DB"/>
    <w:rsid w:val="00EB7A07"/>
    <w:rsid w:val="00EC0943"/>
    <w:rsid w:val="00EC421F"/>
    <w:rsid w:val="00EC5359"/>
    <w:rsid w:val="00EC562A"/>
    <w:rsid w:val="00ED067A"/>
    <w:rsid w:val="00ED1AE9"/>
    <w:rsid w:val="00ED2B50"/>
    <w:rsid w:val="00ED3641"/>
    <w:rsid w:val="00ED67B3"/>
    <w:rsid w:val="00EE0350"/>
    <w:rsid w:val="00EE0719"/>
    <w:rsid w:val="00EE0E80"/>
    <w:rsid w:val="00EE54A6"/>
    <w:rsid w:val="00EE613F"/>
    <w:rsid w:val="00EE7295"/>
    <w:rsid w:val="00EE7869"/>
    <w:rsid w:val="00EF054A"/>
    <w:rsid w:val="00EF3235"/>
    <w:rsid w:val="00EF3D2D"/>
    <w:rsid w:val="00EF4894"/>
    <w:rsid w:val="00EF4984"/>
    <w:rsid w:val="00EF7E72"/>
    <w:rsid w:val="00F01F22"/>
    <w:rsid w:val="00F036B4"/>
    <w:rsid w:val="00F05C1D"/>
    <w:rsid w:val="00F064DD"/>
    <w:rsid w:val="00F06D37"/>
    <w:rsid w:val="00F07B9D"/>
    <w:rsid w:val="00F07D0C"/>
    <w:rsid w:val="00F11586"/>
    <w:rsid w:val="00F1183B"/>
    <w:rsid w:val="00F11C9F"/>
    <w:rsid w:val="00F12263"/>
    <w:rsid w:val="00F1409D"/>
    <w:rsid w:val="00F14214"/>
    <w:rsid w:val="00F150EF"/>
    <w:rsid w:val="00F157A9"/>
    <w:rsid w:val="00F22A25"/>
    <w:rsid w:val="00F22B50"/>
    <w:rsid w:val="00F23A9C"/>
    <w:rsid w:val="00F255B2"/>
    <w:rsid w:val="00F25BB6"/>
    <w:rsid w:val="00F26B7E"/>
    <w:rsid w:val="00F27A3B"/>
    <w:rsid w:val="00F33817"/>
    <w:rsid w:val="00F339B8"/>
    <w:rsid w:val="00F35A80"/>
    <w:rsid w:val="00F41BA0"/>
    <w:rsid w:val="00F420D5"/>
    <w:rsid w:val="00F451EA"/>
    <w:rsid w:val="00F45447"/>
    <w:rsid w:val="00F456C6"/>
    <w:rsid w:val="00F4577B"/>
    <w:rsid w:val="00F4577E"/>
    <w:rsid w:val="00F45F9F"/>
    <w:rsid w:val="00F46496"/>
    <w:rsid w:val="00F474D0"/>
    <w:rsid w:val="00F50179"/>
    <w:rsid w:val="00F504F5"/>
    <w:rsid w:val="00F50CA6"/>
    <w:rsid w:val="00F515EE"/>
    <w:rsid w:val="00F52592"/>
    <w:rsid w:val="00F53CEE"/>
    <w:rsid w:val="00F56511"/>
    <w:rsid w:val="00F57395"/>
    <w:rsid w:val="00F6194E"/>
    <w:rsid w:val="00F619C0"/>
    <w:rsid w:val="00F61C2D"/>
    <w:rsid w:val="00F623AC"/>
    <w:rsid w:val="00F63356"/>
    <w:rsid w:val="00F6412A"/>
    <w:rsid w:val="00F64FED"/>
    <w:rsid w:val="00F65893"/>
    <w:rsid w:val="00F66A4A"/>
    <w:rsid w:val="00F71458"/>
    <w:rsid w:val="00F71E22"/>
    <w:rsid w:val="00F72142"/>
    <w:rsid w:val="00F72AE7"/>
    <w:rsid w:val="00F81141"/>
    <w:rsid w:val="00F833BA"/>
    <w:rsid w:val="00F84FD0"/>
    <w:rsid w:val="00F859A8"/>
    <w:rsid w:val="00F86D87"/>
    <w:rsid w:val="00F87A34"/>
    <w:rsid w:val="00F9108B"/>
    <w:rsid w:val="00F911DE"/>
    <w:rsid w:val="00F91349"/>
    <w:rsid w:val="00F93A8A"/>
    <w:rsid w:val="00F93C13"/>
    <w:rsid w:val="00F95248"/>
    <w:rsid w:val="00F956A9"/>
    <w:rsid w:val="00F963ED"/>
    <w:rsid w:val="00F966CF"/>
    <w:rsid w:val="00F96CAE"/>
    <w:rsid w:val="00F96DB6"/>
    <w:rsid w:val="00F97C99"/>
    <w:rsid w:val="00FA0AC8"/>
    <w:rsid w:val="00FA1CEA"/>
    <w:rsid w:val="00FA3039"/>
    <w:rsid w:val="00FA3F91"/>
    <w:rsid w:val="00FA4DAC"/>
    <w:rsid w:val="00FA662D"/>
    <w:rsid w:val="00FA73B1"/>
    <w:rsid w:val="00FA78D2"/>
    <w:rsid w:val="00FB0CB9"/>
    <w:rsid w:val="00FB231D"/>
    <w:rsid w:val="00FB2AE6"/>
    <w:rsid w:val="00FB310F"/>
    <w:rsid w:val="00FB45F1"/>
    <w:rsid w:val="00FB4A72"/>
    <w:rsid w:val="00FB54E8"/>
    <w:rsid w:val="00FB6BFA"/>
    <w:rsid w:val="00FB7054"/>
    <w:rsid w:val="00FC03EF"/>
    <w:rsid w:val="00FC067C"/>
    <w:rsid w:val="00FC0CAC"/>
    <w:rsid w:val="00FC17B7"/>
    <w:rsid w:val="00FC2CB7"/>
    <w:rsid w:val="00FC3E87"/>
    <w:rsid w:val="00FC4090"/>
    <w:rsid w:val="00FC55B4"/>
    <w:rsid w:val="00FD00E6"/>
    <w:rsid w:val="00FD09A1"/>
    <w:rsid w:val="00FD2A7C"/>
    <w:rsid w:val="00FD3E62"/>
    <w:rsid w:val="00FD5202"/>
    <w:rsid w:val="00FD59EB"/>
    <w:rsid w:val="00FD7299"/>
    <w:rsid w:val="00FE1FBE"/>
    <w:rsid w:val="00FE32F2"/>
    <w:rsid w:val="00FE3901"/>
    <w:rsid w:val="00FE39D3"/>
    <w:rsid w:val="00FE4BCE"/>
    <w:rsid w:val="00FE54AE"/>
    <w:rsid w:val="00FE576A"/>
    <w:rsid w:val="00FE7595"/>
    <w:rsid w:val="00FE7E79"/>
    <w:rsid w:val="00FF26CF"/>
    <w:rsid w:val="00FF345F"/>
    <w:rsid w:val="00FF3E7D"/>
    <w:rsid w:val="00FF5B99"/>
    <w:rsid w:val="00FF730C"/>
    <w:rsid w:val="00FF73F4"/>
    <w:rsid w:val="00FF7CE4"/>
    <w:rsid w:val="00FF7E39"/>
    <w:rsid w:val="FFFBE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F8E679E"/>
  <w15:docId w15:val="{93A70D3E-3F91-4147-816D-95D191134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180162"/>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uiPriority w:val="39"/>
    <w:unhideWhenUsed/>
    <w:qFormat/>
    <w:pPr>
      <w:ind w:left="839"/>
    </w:pPr>
    <w:rPr>
      <w:rFonts w:ascii="宋体"/>
    </w:rPr>
  </w:style>
  <w:style w:type="paragraph" w:styleId="TOC3">
    <w:name w:val="toc 3"/>
    <w:basedOn w:val="afff5"/>
    <w:next w:val="afff5"/>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uiPriority w:val="39"/>
    <w:unhideWhenUsed/>
    <w:qFormat/>
    <w:rPr>
      <w:rFonts w:ascii="宋体"/>
    </w:rPr>
  </w:style>
  <w:style w:type="paragraph" w:styleId="TOC4">
    <w:name w:val="toc 4"/>
    <w:basedOn w:val="afff5"/>
    <w:next w:val="afff5"/>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1">
    <w:name w:val="页眉 字符"/>
    <w:link w:val="affff0"/>
    <w:uiPriority w:val="99"/>
    <w:qFormat/>
    <w:rPr>
      <w:kern w:val="2"/>
      <w:sz w:val="18"/>
      <w:szCs w:val="18"/>
    </w:rPr>
  </w:style>
  <w:style w:type="character" w:customStyle="1" w:styleId="affff">
    <w:name w:val="页脚 字符"/>
    <w:link w:val="afffe"/>
    <w:uiPriority w:val="99"/>
    <w:qFormat/>
    <w:rPr>
      <w:rFonts w:ascii="宋体"/>
      <w:kern w:val="2"/>
      <w:sz w:val="18"/>
      <w:szCs w:val="18"/>
    </w:rPr>
  </w:style>
  <w:style w:type="character" w:customStyle="1" w:styleId="afffd">
    <w:name w:val="批注框文本 字符"/>
    <w:link w:val="afffc"/>
    <w:uiPriority w:val="99"/>
    <w:semiHidden/>
    <w:qFormat/>
    <w:rPr>
      <w:kern w:val="2"/>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kern w:val="2"/>
      <w:sz w:val="21"/>
      <w:szCs w:val="21"/>
    </w:rPr>
  </w:style>
  <w:style w:type="character" w:customStyle="1" w:styleId="affff6">
    <w:name w:val="标题 字符"/>
    <w:link w:val="affff5"/>
    <w:qFormat/>
    <w:rPr>
      <w:rFonts w:ascii="Arial" w:hAnsi="Arial" w:cs="Arial"/>
      <w:b/>
      <w:bCs/>
      <w:kern w:val="2"/>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宋体"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ind w:left="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kern w:val="2"/>
      <w:sz w:val="21"/>
      <w:szCs w:val="21"/>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ind w:left="0" w:firstLine="0"/>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5"/>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kern w:val="2"/>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qFormat/>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f">
    <w:name w:val="附录五级无标题条"/>
    <w:basedOn w:val="afffffffd"/>
    <w:next w:val="afffff5"/>
    <w:qFormat/>
    <w:pPr>
      <w:outlineLvl w:val="6"/>
    </w:pPr>
  </w:style>
  <w:style w:type="paragraph" w:customStyle="1" w:styleId="affffffff0">
    <w:name w:val="附录性质"/>
    <w:basedOn w:val="afff5"/>
    <w:qFormat/>
    <w:pPr>
      <w:widowControl/>
      <w:adjustRightInd/>
      <w:jc w:val="center"/>
    </w:pPr>
    <w:rPr>
      <w:rFonts w:ascii="黑体" w:eastAsia="黑体"/>
    </w:rPr>
  </w:style>
  <w:style w:type="paragraph" w:customStyle="1" w:styleId="affffffff1">
    <w:name w:val="附录一级无标题条"/>
    <w:basedOn w:val="affffff7"/>
    <w:next w:val="afffff5"/>
    <w:qFormat/>
    <w:pPr>
      <w:autoSpaceDN w:val="0"/>
      <w:outlineLvl w:val="2"/>
    </w:pPr>
    <w:rPr>
      <w:rFonts w:ascii="宋体" w:eastAsia="宋体" w:hAnsi="宋体"/>
    </w:rPr>
  </w:style>
  <w:style w:type="character" w:customStyle="1" w:styleId="affffffff2">
    <w:name w:val="个人答复风格"/>
    <w:qFormat/>
    <w:rPr>
      <w:rFonts w:ascii="Arial" w:eastAsia="宋体" w:hAnsi="Arial" w:cs="Arial"/>
      <w:color w:val="auto"/>
      <w:spacing w:val="0"/>
      <w:sz w:val="20"/>
    </w:rPr>
  </w:style>
  <w:style w:type="character" w:customStyle="1" w:styleId="affffffff3">
    <w:name w:val="个人撰写风格"/>
    <w:qFormat/>
    <w:rPr>
      <w:rFonts w:ascii="Arial" w:eastAsia="宋体" w:hAnsi="Arial" w:cs="Arial"/>
      <w:color w:val="auto"/>
      <w:spacing w:val="0"/>
      <w:sz w:val="20"/>
    </w:rPr>
  </w:style>
  <w:style w:type="paragraph" w:customStyle="1" w:styleId="affffffff4">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5">
    <w:name w:val="列项·"/>
    <w:basedOn w:val="afffff5"/>
    <w:qFormat/>
    <w:pPr>
      <w:tabs>
        <w:tab w:val="left" w:pos="840"/>
      </w:tabs>
    </w:pPr>
  </w:style>
  <w:style w:type="paragraph" w:customStyle="1" w:styleId="affffffff6">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7">
    <w:name w:val="其他标准称谓"/>
    <w:qFormat/>
    <w:pPr>
      <w:spacing w:line="0" w:lineRule="atLeast"/>
      <w:jc w:val="distribute"/>
    </w:pPr>
    <w:rPr>
      <w:rFonts w:ascii="黑体" w:eastAsia="黑体" w:hAnsi="宋体"/>
      <w:sz w:val="52"/>
    </w:rPr>
  </w:style>
  <w:style w:type="paragraph" w:customStyle="1" w:styleId="affffffff8">
    <w:name w:val="其他发布部门"/>
    <w:basedOn w:val="afffffff2"/>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9">
    <w:name w:val="实施日期"/>
    <w:basedOn w:val="afffffff3"/>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a">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c">
    <w:name w:val="注:后续"/>
    <w:qFormat/>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qFormat/>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ascii="Times New Roman" w:cs="Arial"/>
      <w:szCs w:val="28"/>
    </w:rPr>
  </w:style>
  <w:style w:type="paragraph" w:customStyle="1" w:styleId="ae">
    <w:name w:val="标准文件_小写罗马数字编号列项"/>
    <w:basedOn w:val="afffff5"/>
    <w:qFormat/>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5"/>
    <w:qFormat/>
    <w:pPr>
      <w:numPr>
        <w:numId w:val="25"/>
      </w:numPr>
      <w:adjustRightInd/>
      <w:spacing w:line="240" w:lineRule="auto"/>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a"/>
    <w:qFormat/>
    <w:pPr>
      <w:widowControl w:val="0"/>
      <w:numPr>
        <w:numId w:val="28"/>
      </w:numPr>
      <w:jc w:val="both"/>
    </w:pPr>
    <w:rPr>
      <w:rFonts w:ascii="宋体" w:hAnsi="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宋体"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firstLineChars="0" w:firstLine="0"/>
    </w:pPr>
  </w:style>
  <w:style w:type="paragraph" w:customStyle="1" w:styleId="21">
    <w:name w:val="标准文件_三级项2"/>
    <w:basedOn w:val="afffff5"/>
    <w:qFormat/>
    <w:pPr>
      <w:numPr>
        <w:numId w:val="30"/>
      </w:numPr>
      <w:spacing w:line="300" w:lineRule="exact"/>
      <w:ind w:firstLineChars="0"/>
    </w:pPr>
    <w:rPr>
      <w:rFonts w:ascii="Times New Roman"/>
    </w:rPr>
  </w:style>
  <w:style w:type="paragraph" w:customStyle="1" w:styleId="20">
    <w:name w:val="标准文件_一级项2"/>
    <w:basedOn w:val="afffff5"/>
    <w:qFormat/>
    <w:pPr>
      <w:numPr>
        <w:numId w:val="31"/>
      </w:numPr>
      <w:spacing w:line="300" w:lineRule="exact"/>
      <w:ind w:firstLineChars="0"/>
    </w:pPr>
    <w:rPr>
      <w:rFonts w:ascii="Times New Roman"/>
    </w:r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qFormat/>
    <w:pPr>
      <w:framePr w:w="3997" w:h="471" w:hRule="exact" w:hSpace="0" w:vSpace="181" w:wrap="around" w:vAnchor="page" w:hAnchor="page" w:x="1419" w:y="14097"/>
    </w:pPr>
  </w:style>
  <w:style w:type="paragraph" w:customStyle="1" w:styleId="affffffffff1">
    <w:name w:val="其他实施日期"/>
    <w:basedOn w:val="affffffff9"/>
    <w:qFormat/>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9">
    <w:name w:val="发布"/>
    <w:basedOn w:val="afff6"/>
    <w:qFormat/>
    <w:rPr>
      <w:rFonts w:ascii="黑体" w:eastAsia="黑体"/>
      <w:spacing w:val="85"/>
      <w:w w:val="100"/>
      <w:position w:val="3"/>
      <w:sz w:val="28"/>
      <w:szCs w:val="28"/>
    </w:rPr>
  </w:style>
  <w:style w:type="paragraph" w:customStyle="1" w:styleId="12">
    <w:name w:val="修订1"/>
    <w:hidden/>
    <w:uiPriority w:val="99"/>
    <w:semiHidden/>
    <w:qFormat/>
    <w:rPr>
      <w:kern w:val="2"/>
      <w:sz w:val="21"/>
      <w:szCs w:val="21"/>
    </w:rPr>
  </w:style>
  <w:style w:type="paragraph" w:customStyle="1" w:styleId="Style13">
    <w:name w:val="_Style 13"/>
    <w:rsid w:val="008D513E"/>
    <w:pPr>
      <w:spacing w:before="120" w:after="120" w:line="288" w:lineRule="auto"/>
    </w:pPr>
    <w:rPr>
      <w:rFonts w:ascii="Arial" w:eastAsia="等线" w:hAnsi="Arial" w:cs="Arial"/>
      <w:sz w:val="22"/>
      <w:szCs w:val="22"/>
    </w:rPr>
  </w:style>
  <w:style w:type="character" w:styleId="afffffffffffa">
    <w:name w:val="Unresolved Mention"/>
    <w:basedOn w:val="afff6"/>
    <w:uiPriority w:val="99"/>
    <w:semiHidden/>
    <w:unhideWhenUsed/>
    <w:rsid w:val="00751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yperlink" Target="http://168.168.1.3/kcms/detail/search.aspx?dbcode=CJFQ&amp;sfield=au&amp;skey=%e8%ae%b8%e5%b7%a7%e4%ba%91&amp;code=27390672;"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168.168.1.3/kcms/detail/search.aspx?dbcode=CJFQ&amp;sfield=au&amp;skey=%e5%a4%8f%e4%b9%89%e7%ba%a2&amp;code=49362375;49362376;49362377;24059757;" TargetMode="Externa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png"/><Relationship Id="rId32" Type="http://schemas.openxmlformats.org/officeDocument/2006/relationships/hyperlink" Target="http://168.168.1.3/kcms/detail/search.aspx?dbcode=CJFQ&amp;sfield=au&amp;skey=%e9%83%ad%e6%b5%b7%e6%9e%97&amp;code=49362375;49362376;49362377;24059757;" TargetMode="External"/><Relationship Id="rId37" Type="http://schemas.openxmlformats.org/officeDocument/2006/relationships/image" Target="media/image2.jpeg"/><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yperlink" Target="http://168.168.1.3/kns55/loginid.aspx?uid=Mm9hbXBiWFVuWUdzTnptMnBSckQ0QVhhWFcxVmRzZXZ4aDJBR2ltZUJyckxqUFRW&amp;p=Navi/Bridge.aspx?LinkType=IssueLink&amp;DBCode=cjfq&amp;TableName=CJFQyearinfo&amp;ShowField=cname&amp;Field=BaseID*year*issue&amp;Value=ZGZM*2017*09" TargetMode="Externa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yperlink" Target="http://168.168.1.3/kcms/detail/search.aspx?dbcode=CJFQ&amp;sfield=au&amp;skey=%e6%af%9b%e6%80%9d%e6%99%b4&amp;code=49362375;49362376;49362377;24059757;"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yperlink" Target="http://168.168.1.3/kcms/detail/search.aspx?dbcode=CJFQ&amp;sfield=au&amp;skey=%e5%a6%ae%e5%b0%95%e5%b0%94%e9%98%bf%e4%be%9d%c2%b7%e5%a1%94%e4%bc%8a%e5%b0%94&amp;code=49362375;49362376;49362377;24059757;" TargetMode="External"/><Relationship Id="rId35" Type="http://schemas.openxmlformats.org/officeDocument/2006/relationships/hyperlink" Target="http://168.168.1.3/kns55/loginid.aspx?uid=Mm9hbXBiWFVuWUdzTnptMnBSckQ0QVhhWFcxVmRzZXZ4aDJBR2ltZUJyckxqUFRW&amp;p=Navi/Bridge.aspx?LinkType=BaseLink&amp;DBCode=cjfq&amp;TableName=CJFQbaseinfo&amp;Field=BaseID&amp;Value=ZGZM" TargetMode="External"/><Relationship Id="rId43" Type="http://schemas.openxmlformats.org/officeDocument/2006/relationships/glossaryDocument" Target="glossary/document.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hyperlink" Target="http://168.168.1.3/kns55/loginid.aspx?uid=aHlHUGJRc3FYbitBbU95Nm1zNUpEL1NZaHYwRXB3d3g2N1JOQTM0UGdxMU9zTHNh&amp;p=Navi/Bridge.aspx?LinkType=BaseLink&amp;DBCode=cjfq&amp;TableName=CJFQbaseinfo&amp;Field=BaseID&amp;Value=LDBK" TargetMode="External"/><Relationship Id="rId38" Type="http://schemas.openxmlformats.org/officeDocument/2006/relationships/header" Target="header1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C5EB3E6A404727867D4A5DE8E0E376"/>
        <w:category>
          <w:name w:val="常规"/>
          <w:gallery w:val="placeholder"/>
        </w:category>
        <w:types>
          <w:type w:val="bbPlcHdr"/>
        </w:types>
        <w:behaviors>
          <w:behavior w:val="content"/>
        </w:behaviors>
        <w:guid w:val="{D2699AD1-10BB-4FAC-A66B-9FD6FDBDD0BE}"/>
      </w:docPartPr>
      <w:docPartBody>
        <w:p w:rsidR="002C0F85" w:rsidRDefault="00000000">
          <w:pPr>
            <w:pStyle w:val="1CC5EB3E6A404727867D4A5DE8E0E376"/>
            <w:rPr>
              <w:rFonts w:hint="eastAsia"/>
            </w:rPr>
          </w:pPr>
          <w:r>
            <w:rPr>
              <w:rStyle w:val="a3"/>
              <w:rFonts w:hint="eastAsia"/>
            </w:rPr>
            <w:t>单击或点击此处输入文字。</w:t>
          </w:r>
        </w:p>
      </w:docPartBody>
    </w:docPart>
    <w:docPart>
      <w:docPartPr>
        <w:name w:val="F4B9F365C7A34EA88B0D790FCF6BE5FC"/>
        <w:category>
          <w:name w:val="常规"/>
          <w:gallery w:val="placeholder"/>
        </w:category>
        <w:types>
          <w:type w:val="bbPlcHdr"/>
        </w:types>
        <w:behaviors>
          <w:behavior w:val="content"/>
        </w:behaviors>
        <w:guid w:val="{4C1F5155-C030-454E-AEFC-1A3B23200A18}"/>
      </w:docPartPr>
      <w:docPartBody>
        <w:p w:rsidR="002C0F85" w:rsidRDefault="00000000">
          <w:pPr>
            <w:pStyle w:val="F4B9F365C7A34EA88B0D790FCF6BE5FC"/>
            <w:rPr>
              <w:rFonts w:hint="eastAsia"/>
            </w:rPr>
          </w:pPr>
          <w:r>
            <w:rPr>
              <w:rStyle w:val="a3"/>
              <w:rFonts w:hint="eastAsia"/>
            </w:rPr>
            <w:t>选择一项。</w:t>
          </w:r>
        </w:p>
      </w:docPartBody>
    </w:docPart>
    <w:docPart>
      <w:docPartPr>
        <w:name w:val="083F7F07FD0D45B69CBD95A89158539B"/>
        <w:category>
          <w:name w:val="常规"/>
          <w:gallery w:val="placeholder"/>
        </w:category>
        <w:types>
          <w:type w:val="bbPlcHdr"/>
        </w:types>
        <w:behaviors>
          <w:behavior w:val="content"/>
        </w:behaviors>
        <w:guid w:val="{E4D226DA-F6A1-4C5B-B35A-869F013B9952}"/>
      </w:docPartPr>
      <w:docPartBody>
        <w:p w:rsidR="002C0F85" w:rsidRDefault="00000000">
          <w:pPr>
            <w:pStyle w:val="083F7F07FD0D45B69CBD95A89158539B"/>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0025"/>
    <w:rsid w:val="000E3ADF"/>
    <w:rsid w:val="001B1061"/>
    <w:rsid w:val="001B4E31"/>
    <w:rsid w:val="001D0DCF"/>
    <w:rsid w:val="0024293E"/>
    <w:rsid w:val="00263C26"/>
    <w:rsid w:val="00270E3A"/>
    <w:rsid w:val="00291817"/>
    <w:rsid w:val="002A3E19"/>
    <w:rsid w:val="002C0F85"/>
    <w:rsid w:val="002F0D81"/>
    <w:rsid w:val="00385E31"/>
    <w:rsid w:val="003B0089"/>
    <w:rsid w:val="00440B7B"/>
    <w:rsid w:val="004704F9"/>
    <w:rsid w:val="004C68B0"/>
    <w:rsid w:val="00510E11"/>
    <w:rsid w:val="0055185A"/>
    <w:rsid w:val="005C3C28"/>
    <w:rsid w:val="005C7547"/>
    <w:rsid w:val="005F7D17"/>
    <w:rsid w:val="00645979"/>
    <w:rsid w:val="006F3FB5"/>
    <w:rsid w:val="007B7697"/>
    <w:rsid w:val="00846C74"/>
    <w:rsid w:val="00850B7A"/>
    <w:rsid w:val="008712CD"/>
    <w:rsid w:val="008A2F00"/>
    <w:rsid w:val="008C0829"/>
    <w:rsid w:val="00912F13"/>
    <w:rsid w:val="009C7538"/>
    <w:rsid w:val="009E1160"/>
    <w:rsid w:val="009E75EC"/>
    <w:rsid w:val="00A25713"/>
    <w:rsid w:val="00A56883"/>
    <w:rsid w:val="00A609B6"/>
    <w:rsid w:val="00A65A8E"/>
    <w:rsid w:val="00A73C3C"/>
    <w:rsid w:val="00A774F3"/>
    <w:rsid w:val="00A90025"/>
    <w:rsid w:val="00A95F54"/>
    <w:rsid w:val="00B43745"/>
    <w:rsid w:val="00B548D3"/>
    <w:rsid w:val="00BA5897"/>
    <w:rsid w:val="00BB05BB"/>
    <w:rsid w:val="00C92C44"/>
    <w:rsid w:val="00CD7EE2"/>
    <w:rsid w:val="00CE774D"/>
    <w:rsid w:val="00CF2FEF"/>
    <w:rsid w:val="00D26CAA"/>
    <w:rsid w:val="00D425CC"/>
    <w:rsid w:val="00D53548"/>
    <w:rsid w:val="00DD5FF0"/>
    <w:rsid w:val="00DF052E"/>
    <w:rsid w:val="00E27E18"/>
    <w:rsid w:val="00E709AF"/>
    <w:rsid w:val="00E72828"/>
    <w:rsid w:val="00EA4E6E"/>
    <w:rsid w:val="00EB1C2F"/>
    <w:rsid w:val="00EC494D"/>
    <w:rsid w:val="00F018EB"/>
    <w:rsid w:val="00F13B96"/>
    <w:rsid w:val="00F41BA0"/>
    <w:rsid w:val="00F83228"/>
    <w:rsid w:val="00FE6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2F0D81"/>
    <w:rPr>
      <w:color w:val="808080"/>
    </w:rPr>
  </w:style>
  <w:style w:type="paragraph" w:customStyle="1" w:styleId="1CC5EB3E6A404727867D4A5DE8E0E376">
    <w:name w:val="1CC5EB3E6A404727867D4A5DE8E0E376"/>
    <w:qFormat/>
    <w:pPr>
      <w:widowControl w:val="0"/>
      <w:jc w:val="both"/>
    </w:pPr>
    <w:rPr>
      <w:kern w:val="2"/>
      <w:sz w:val="21"/>
      <w:szCs w:val="22"/>
    </w:rPr>
  </w:style>
  <w:style w:type="paragraph" w:customStyle="1" w:styleId="F4B9F365C7A34EA88B0D790FCF6BE5FC">
    <w:name w:val="F4B9F365C7A34EA88B0D790FCF6BE5FC"/>
    <w:qFormat/>
    <w:pPr>
      <w:widowControl w:val="0"/>
      <w:jc w:val="both"/>
    </w:pPr>
    <w:rPr>
      <w:kern w:val="2"/>
      <w:sz w:val="21"/>
      <w:szCs w:val="22"/>
    </w:rPr>
  </w:style>
  <w:style w:type="paragraph" w:customStyle="1" w:styleId="083F7F07FD0D45B69CBD95A89158539B">
    <w:name w:val="083F7F07FD0D45B69CBD95A89158539B"/>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15846</TotalTime>
  <Pages>14</Pages>
  <Words>4672</Words>
  <Characters>5607</Characters>
  <Application>Microsoft Office Word</Application>
  <DocSecurity>0</DocSecurity>
  <Lines>400</Lines>
  <Paragraphs>540</Paragraphs>
  <ScaleCrop>false</ScaleCrop>
  <Company>PCMI</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Administrator</dc:creator>
  <dc:description>&lt;config cover="true" show_menu="true" version="1.0.0" doctype="SDKXY"&gt;_x000d_
&lt;/config&gt;</dc:description>
  <cp:lastModifiedBy>明融 庄</cp:lastModifiedBy>
  <cp:revision>419</cp:revision>
  <cp:lastPrinted>2025-09-15T09:30:00Z</cp:lastPrinted>
  <dcterms:created xsi:type="dcterms:W3CDTF">2025-08-26T06:58:00Z</dcterms:created>
  <dcterms:modified xsi:type="dcterms:W3CDTF">2026-04-09T08:09:00Z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2052-11.8.2.10125</vt:lpwstr>
  </property>
</Properties>
</file>